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6E" w:rsidRPr="00BC410B" w:rsidRDefault="00C61225" w:rsidP="00861E74">
      <w:pPr>
        <w:tabs>
          <w:tab w:val="left" w:pos="3510"/>
        </w:tabs>
        <w:spacing w:after="160" w:line="259" w:lineRule="auto"/>
        <w:ind w:left="0" w:right="0" w:firstLine="0"/>
        <w:jc w:val="both"/>
        <w:rPr>
          <w:rFonts w:ascii="Calibri" w:eastAsia="Calibri" w:hAnsi="Calibri" w:cs="Times New Roman"/>
          <w:color w:val="auto"/>
          <w:sz w:val="22"/>
          <w:lang w:eastAsia="en-US"/>
        </w:rPr>
      </w:pPr>
      <w:r w:rsidRPr="00BC410B">
        <w:rPr>
          <w:rFonts w:ascii="Calibri" w:eastAsia="Calibri" w:hAnsi="Calibri" w:cs="Times New Roman"/>
          <w:noProof/>
          <w:color w:val="auto"/>
          <w:sz w:val="22"/>
        </w:rPr>
        <w:drawing>
          <wp:anchor distT="0" distB="0" distL="114300" distR="114300" simplePos="0" relativeHeight="251658752" behindDoc="0" locked="0" layoutInCell="1" allowOverlap="1">
            <wp:simplePos x="0" y="0"/>
            <wp:positionH relativeFrom="margin">
              <wp:posOffset>4464685</wp:posOffset>
            </wp:positionH>
            <wp:positionV relativeFrom="paragraph">
              <wp:posOffset>104775</wp:posOffset>
            </wp:positionV>
            <wp:extent cx="1776730" cy="1155700"/>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73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7030A0"/>
          <w:sz w:val="44"/>
          <w:szCs w:val="44"/>
        </w:rPr>
        <w:drawing>
          <wp:anchor distT="0" distB="0" distL="114300" distR="114300" simplePos="0" relativeHeight="251659776" behindDoc="0" locked="0" layoutInCell="1" allowOverlap="1">
            <wp:simplePos x="0" y="0"/>
            <wp:positionH relativeFrom="margin">
              <wp:posOffset>-542925</wp:posOffset>
            </wp:positionH>
            <wp:positionV relativeFrom="paragraph">
              <wp:posOffset>-190500</wp:posOffset>
            </wp:positionV>
            <wp:extent cx="1504950" cy="1504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pperfield Logo.jpg"/>
                    <pic:cNvPicPr/>
                  </pic:nvPicPr>
                  <pic:blipFill>
                    <a:blip r:embed="rId9">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rsidR="00884E34" w:rsidRDefault="0023146E" w:rsidP="00861E74">
      <w:pPr>
        <w:spacing w:after="116" w:line="259" w:lineRule="auto"/>
        <w:ind w:left="0" w:right="0" w:firstLine="0"/>
        <w:jc w:val="both"/>
      </w:pPr>
      <w:r>
        <w:t xml:space="preserve">                                                                          </w:t>
      </w:r>
      <w:r w:rsidRPr="000B3C0A">
        <w:t xml:space="preserve">       </w:t>
      </w:r>
    </w:p>
    <w:p w:rsidR="00884E34" w:rsidRDefault="008E164F" w:rsidP="00861E74">
      <w:pPr>
        <w:spacing w:after="160" w:line="259" w:lineRule="auto"/>
        <w:ind w:left="0" w:right="0" w:firstLine="0"/>
        <w:jc w:val="both"/>
        <w:rPr>
          <w:rFonts w:ascii="Calibri" w:eastAsia="Calibri" w:hAnsi="Calibri" w:cs="Calibri"/>
          <w:sz w:val="22"/>
        </w:rPr>
      </w:pPr>
      <w:r>
        <w:rPr>
          <w:rFonts w:ascii="Calibri" w:eastAsia="Calibri" w:hAnsi="Calibri" w:cs="Calibri"/>
          <w:sz w:val="22"/>
        </w:rPr>
        <w:t xml:space="preserve"> </w:t>
      </w:r>
    </w:p>
    <w:p w:rsidR="00972B01" w:rsidRDefault="00972B01" w:rsidP="00861E74">
      <w:pPr>
        <w:spacing w:after="160" w:line="259" w:lineRule="auto"/>
        <w:ind w:left="0" w:right="0" w:firstLine="0"/>
        <w:jc w:val="both"/>
        <w:rPr>
          <w:rFonts w:ascii="Calibri" w:eastAsia="Calibri" w:hAnsi="Calibri" w:cs="Calibri"/>
          <w:sz w:val="22"/>
        </w:rPr>
      </w:pPr>
    </w:p>
    <w:p w:rsidR="00972B01" w:rsidRDefault="00972B01" w:rsidP="00861E74">
      <w:pPr>
        <w:spacing w:after="160" w:line="259" w:lineRule="auto"/>
        <w:ind w:left="0" w:right="0" w:firstLine="0"/>
        <w:jc w:val="both"/>
        <w:rPr>
          <w:rFonts w:ascii="Calibri" w:eastAsia="Calibri" w:hAnsi="Calibri" w:cs="Calibri"/>
          <w:sz w:val="22"/>
        </w:rPr>
      </w:pPr>
    </w:p>
    <w:p w:rsidR="00972B01" w:rsidRDefault="00972B01" w:rsidP="00861E74">
      <w:pPr>
        <w:spacing w:after="160" w:line="259" w:lineRule="auto"/>
        <w:ind w:left="0" w:right="0" w:firstLine="0"/>
        <w:jc w:val="both"/>
      </w:pPr>
    </w:p>
    <w:p w:rsidR="00884E34" w:rsidRDefault="00861E74" w:rsidP="00861E74">
      <w:pPr>
        <w:pStyle w:val="Heading1"/>
        <w:jc w:val="center"/>
      </w:pPr>
      <w:r>
        <w:t xml:space="preserve">        </w:t>
      </w:r>
      <w:r w:rsidR="008E164F">
        <w:t xml:space="preserve">Whistleblowing </w:t>
      </w:r>
      <w:r w:rsidR="00005316">
        <w:t>P</w:t>
      </w:r>
      <w:r w:rsidR="008E164F">
        <w:t>olicy</w:t>
      </w:r>
    </w:p>
    <w:p w:rsidR="00884E34" w:rsidRDefault="008E164F" w:rsidP="00861E74">
      <w:pPr>
        <w:spacing w:after="158" w:line="259" w:lineRule="auto"/>
        <w:ind w:left="0" w:right="0" w:firstLine="0"/>
        <w:jc w:val="both"/>
      </w:pPr>
      <w:r>
        <w:rPr>
          <w:rFonts w:ascii="Calibri" w:eastAsia="Calibri" w:hAnsi="Calibri" w:cs="Calibri"/>
          <w:sz w:val="22"/>
        </w:rPr>
        <w:t xml:space="preserve"> </w:t>
      </w:r>
    </w:p>
    <w:p w:rsidR="00884E34" w:rsidRDefault="008E164F" w:rsidP="00861E74">
      <w:pPr>
        <w:spacing w:after="0" w:line="259" w:lineRule="auto"/>
        <w:ind w:left="0" w:right="0" w:firstLine="0"/>
        <w:jc w:val="both"/>
      </w:pPr>
      <w:r>
        <w:rPr>
          <w:rFonts w:ascii="Calibri" w:eastAsia="Calibri" w:hAnsi="Calibri" w:cs="Calibri"/>
          <w:sz w:val="22"/>
        </w:rPr>
        <w:t xml:space="preserve"> </w:t>
      </w:r>
    </w:p>
    <w:tbl>
      <w:tblPr>
        <w:tblW w:w="7087" w:type="dxa"/>
        <w:tblInd w:w="960" w:type="dxa"/>
        <w:tblCellMar>
          <w:top w:w="48" w:type="dxa"/>
          <w:right w:w="115" w:type="dxa"/>
        </w:tblCellMar>
        <w:tblLook w:val="04A0" w:firstRow="1" w:lastRow="0" w:firstColumn="1" w:lastColumn="0" w:noHBand="0" w:noVBand="1"/>
      </w:tblPr>
      <w:tblGrid>
        <w:gridCol w:w="2268"/>
        <w:gridCol w:w="4819"/>
      </w:tblGrid>
      <w:tr w:rsidR="00884E34" w:rsidRPr="0023146E" w:rsidTr="00BC410B">
        <w:trPr>
          <w:trHeight w:val="83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Audience: </w:t>
            </w:r>
            <w:r w:rsidR="0030226D" w:rsidRPr="00BC410B">
              <w:rPr>
                <w:rFonts w:ascii="Calibri" w:eastAsia="Calibri" w:hAnsi="Calibri" w:cs="Calibri"/>
                <w:sz w:val="22"/>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39" w:lineRule="auto"/>
              <w:ind w:left="0" w:right="87" w:firstLine="0"/>
              <w:jc w:val="both"/>
              <w:rPr>
                <w:rFonts w:ascii="Calibri" w:hAnsi="Calibri" w:cs="Calibri"/>
                <w:sz w:val="22"/>
              </w:rPr>
            </w:pPr>
            <w:r w:rsidRPr="00BC410B">
              <w:rPr>
                <w:rFonts w:ascii="Calibri" w:eastAsia="Calibri" w:hAnsi="Calibri" w:cs="Calibri"/>
                <w:sz w:val="22"/>
              </w:rPr>
              <w:t>Trust employees, contractors and volunteers</w:t>
            </w:r>
            <w:r w:rsidR="00972B01" w:rsidRPr="00BC410B">
              <w:rPr>
                <w:rFonts w:ascii="Calibri" w:eastAsia="Calibri" w:hAnsi="Calibri" w:cs="Calibri"/>
                <w:sz w:val="22"/>
              </w:rPr>
              <w:t>,</w:t>
            </w:r>
            <w:r w:rsidRPr="00BC410B">
              <w:rPr>
                <w:rFonts w:ascii="Calibri" w:eastAsia="Calibri" w:hAnsi="Calibri" w:cs="Calibri"/>
                <w:sz w:val="22"/>
              </w:rPr>
              <w:t xml:space="preserve"> Local Governing Bodies</w:t>
            </w:r>
            <w:r w:rsidR="00972B01" w:rsidRPr="00BC410B">
              <w:rPr>
                <w:rFonts w:ascii="Calibri" w:eastAsia="Calibri" w:hAnsi="Calibri" w:cs="Calibri"/>
                <w:sz w:val="22"/>
              </w:rPr>
              <w:t xml:space="preserve">, Regional Boards and </w:t>
            </w:r>
          </w:p>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Trustees </w:t>
            </w:r>
          </w:p>
        </w:tc>
      </w:tr>
      <w:tr w:rsidR="00884E34" w:rsidRPr="0023146E" w:rsidTr="00BC410B">
        <w:trPr>
          <w:trHeight w:val="2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Approved: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Trustees – </w:t>
            </w:r>
            <w:r w:rsidR="00861E74" w:rsidRPr="00BC410B">
              <w:rPr>
                <w:rFonts w:ascii="Calibri" w:eastAsia="Calibri" w:hAnsi="Calibri" w:cs="Calibri"/>
                <w:sz w:val="22"/>
              </w:rPr>
              <w:t>March 2019</w:t>
            </w:r>
            <w:r w:rsidRPr="00BC410B">
              <w:rPr>
                <w:rFonts w:ascii="Calibri" w:eastAsia="Calibri" w:hAnsi="Calibri" w:cs="Calibri"/>
                <w:sz w:val="22"/>
              </w:rPr>
              <w:t xml:space="preserve"> </w:t>
            </w:r>
          </w:p>
        </w:tc>
      </w:tr>
      <w:tr w:rsidR="00884E34" w:rsidRPr="0023146E" w:rsidTr="00BC410B">
        <w:trPr>
          <w:trHeight w:val="2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Policy owner: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23146E"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Director of HR</w:t>
            </w:r>
          </w:p>
        </w:tc>
      </w:tr>
      <w:tr w:rsidR="00884E34" w:rsidRPr="0023146E" w:rsidTr="00BC410B">
        <w:trPr>
          <w:trHeight w:val="2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Policy model: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Compliance </w:t>
            </w:r>
          </w:p>
        </w:tc>
      </w:tr>
      <w:tr w:rsidR="00884E34" w:rsidRPr="0023146E" w:rsidTr="00BC410B">
        <w:trPr>
          <w:trHeight w:val="2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Review: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5023F2"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March</w:t>
            </w:r>
            <w:r w:rsidR="00972B01" w:rsidRPr="00BC410B">
              <w:rPr>
                <w:rFonts w:ascii="Calibri" w:eastAsia="Calibri" w:hAnsi="Calibri" w:cs="Calibri"/>
                <w:sz w:val="22"/>
              </w:rPr>
              <w:t xml:space="preserve"> 20</w:t>
            </w:r>
            <w:r w:rsidR="00861E74" w:rsidRPr="00BC410B">
              <w:rPr>
                <w:rFonts w:ascii="Calibri" w:eastAsia="Calibri" w:hAnsi="Calibri" w:cs="Calibri"/>
                <w:sz w:val="22"/>
              </w:rPr>
              <w:t>21</w:t>
            </w:r>
          </w:p>
        </w:tc>
      </w:tr>
      <w:tr w:rsidR="00884E34" w:rsidRPr="0023146E" w:rsidTr="00BC410B">
        <w:trPr>
          <w:trHeight w:val="28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E164F"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Version number: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84E34" w:rsidRPr="00BC410B" w:rsidRDefault="00861E74" w:rsidP="00BC410B">
            <w:pPr>
              <w:spacing w:after="0" w:line="259" w:lineRule="auto"/>
              <w:ind w:left="0" w:right="0" w:firstLine="0"/>
              <w:jc w:val="both"/>
              <w:rPr>
                <w:rFonts w:ascii="Calibri" w:hAnsi="Calibri" w:cs="Calibri"/>
                <w:sz w:val="22"/>
              </w:rPr>
            </w:pPr>
            <w:r w:rsidRPr="00BC410B">
              <w:rPr>
                <w:rFonts w:ascii="Calibri" w:eastAsia="Calibri" w:hAnsi="Calibri" w:cs="Calibri"/>
                <w:sz w:val="22"/>
              </w:rPr>
              <w:t xml:space="preserve">0.2 </w:t>
            </w:r>
          </w:p>
        </w:tc>
      </w:tr>
    </w:tbl>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FB1A58" w:rsidRDefault="00FB1A58" w:rsidP="00861E74">
      <w:pPr>
        <w:spacing w:after="0" w:line="259" w:lineRule="auto"/>
        <w:ind w:right="489"/>
        <w:jc w:val="both"/>
        <w:rPr>
          <w:rFonts w:ascii="Calibri" w:eastAsia="Calibri" w:hAnsi="Calibri" w:cs="Calibri"/>
          <w:sz w:val="22"/>
        </w:rPr>
      </w:pPr>
    </w:p>
    <w:p w:rsidR="00FB1A58" w:rsidRDefault="00FB1A58" w:rsidP="00861E74">
      <w:pPr>
        <w:spacing w:after="0" w:line="259" w:lineRule="auto"/>
        <w:ind w:right="489"/>
        <w:jc w:val="both"/>
        <w:rPr>
          <w:rFonts w:ascii="Calibri" w:eastAsia="Calibri" w:hAnsi="Calibri" w:cs="Calibri"/>
          <w:sz w:val="22"/>
        </w:rPr>
      </w:pPr>
    </w:p>
    <w:p w:rsidR="00FB1A58" w:rsidRDefault="00FB1A58" w:rsidP="00861E74">
      <w:pPr>
        <w:spacing w:after="0" w:line="259" w:lineRule="auto"/>
        <w:ind w:right="489"/>
        <w:jc w:val="both"/>
        <w:rPr>
          <w:rFonts w:ascii="Calibri" w:eastAsia="Calibri" w:hAnsi="Calibri" w:cs="Calibri"/>
          <w:sz w:val="22"/>
        </w:rPr>
      </w:pPr>
    </w:p>
    <w:p w:rsidR="00FB1A58" w:rsidRDefault="00FB1A58" w:rsidP="00861E74">
      <w:pPr>
        <w:spacing w:after="0" w:line="259" w:lineRule="auto"/>
        <w:ind w:right="489"/>
        <w:jc w:val="both"/>
        <w:rPr>
          <w:rFonts w:ascii="Calibri" w:eastAsia="Calibri" w:hAnsi="Calibri" w:cs="Calibri"/>
          <w:sz w:val="22"/>
        </w:rPr>
      </w:pPr>
    </w:p>
    <w:p w:rsidR="00FB1A58" w:rsidRDefault="00FB1A58" w:rsidP="00861E74">
      <w:pPr>
        <w:spacing w:after="0" w:line="259" w:lineRule="auto"/>
        <w:ind w:right="489"/>
        <w:jc w:val="both"/>
        <w:rPr>
          <w:rFonts w:ascii="Calibri" w:eastAsia="Calibri" w:hAnsi="Calibri" w:cs="Calibri"/>
          <w:sz w:val="22"/>
        </w:rPr>
      </w:pPr>
    </w:p>
    <w:p w:rsidR="00FB1A58" w:rsidRDefault="00FB1A58" w:rsidP="00861E74">
      <w:pPr>
        <w:spacing w:after="0" w:line="259" w:lineRule="auto"/>
        <w:ind w:right="489"/>
        <w:jc w:val="both"/>
        <w:rPr>
          <w:rFonts w:ascii="Calibri" w:eastAsia="Calibri" w:hAnsi="Calibri" w:cs="Calibri"/>
          <w:sz w:val="22"/>
        </w:rPr>
      </w:pPr>
      <w:bookmarkStart w:id="0" w:name="_GoBack"/>
      <w:bookmarkEnd w:id="0"/>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972B01" w:rsidRDefault="00972B01" w:rsidP="00861E74">
      <w:pPr>
        <w:spacing w:after="0" w:line="259" w:lineRule="auto"/>
        <w:ind w:right="489"/>
        <w:jc w:val="both"/>
        <w:rPr>
          <w:rFonts w:ascii="Calibri" w:eastAsia="Calibri" w:hAnsi="Calibri" w:cs="Calibri"/>
          <w:sz w:val="22"/>
        </w:rPr>
      </w:pPr>
    </w:p>
    <w:p w:rsidR="00884E34" w:rsidRPr="00A307E9" w:rsidRDefault="008E164F" w:rsidP="00861E74">
      <w:pPr>
        <w:spacing w:after="0" w:line="259" w:lineRule="auto"/>
        <w:ind w:left="0" w:right="489" w:firstLine="0"/>
        <w:jc w:val="both"/>
        <w:rPr>
          <w:sz w:val="36"/>
          <w:szCs w:val="36"/>
        </w:rPr>
      </w:pPr>
      <w:r w:rsidRPr="00A307E9">
        <w:rPr>
          <w:rFonts w:ascii="Calibri" w:eastAsia="Calibri" w:hAnsi="Calibri" w:cs="Calibri"/>
          <w:sz w:val="36"/>
          <w:szCs w:val="36"/>
        </w:rPr>
        <w:lastRenderedPageBreak/>
        <w:t xml:space="preserve"> </w:t>
      </w:r>
      <w:r w:rsidR="00972B01" w:rsidRPr="00A307E9">
        <w:rPr>
          <w:rFonts w:ascii="Calibri" w:eastAsia="Calibri" w:hAnsi="Calibri" w:cs="Calibri"/>
          <w:sz w:val="36"/>
          <w:szCs w:val="36"/>
        </w:rPr>
        <w:t>R</w:t>
      </w:r>
      <w:r w:rsidR="0020427A">
        <w:rPr>
          <w:noProof/>
        </w:rPr>
        <w:drawing>
          <wp:anchor distT="0" distB="0" distL="114300" distR="114300" simplePos="0" relativeHeight="251657728" behindDoc="0" locked="0" layoutInCell="1" allowOverlap="0">
            <wp:simplePos x="0" y="0"/>
            <wp:positionH relativeFrom="column">
              <wp:posOffset>3309620</wp:posOffset>
            </wp:positionH>
            <wp:positionV relativeFrom="paragraph">
              <wp:posOffset>-52705</wp:posOffset>
            </wp:positionV>
            <wp:extent cx="1894840" cy="1266190"/>
            <wp:effectExtent l="0" t="0" r="0" b="0"/>
            <wp:wrapSquare wrapText="bothSides"/>
            <wp:docPr id="2"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84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D6C">
        <w:rPr>
          <w:rFonts w:ascii="Calibri" w:eastAsia="Calibri" w:hAnsi="Calibri" w:cs="Calibri"/>
          <w:sz w:val="36"/>
          <w:szCs w:val="36"/>
        </w:rPr>
        <w:t xml:space="preserve">EAch2 </w:t>
      </w:r>
      <w:r w:rsidR="0023146E" w:rsidRPr="00152D6C">
        <w:rPr>
          <w:rFonts w:ascii="Calibri" w:eastAsia="Calibri" w:hAnsi="Calibri" w:cs="Calibri"/>
          <w:sz w:val="36"/>
          <w:szCs w:val="36"/>
        </w:rPr>
        <w:t>W</w:t>
      </w:r>
      <w:r w:rsidRPr="00A05032">
        <w:rPr>
          <w:rFonts w:ascii="Calibri" w:eastAsia="Calibri" w:hAnsi="Calibri" w:cs="Calibri"/>
          <w:sz w:val="36"/>
          <w:szCs w:val="36"/>
        </w:rPr>
        <w:t xml:space="preserve">histleblowing </w:t>
      </w:r>
      <w:r w:rsidR="00972B01">
        <w:rPr>
          <w:rFonts w:ascii="Calibri" w:eastAsia="Calibri" w:hAnsi="Calibri" w:cs="Calibri"/>
          <w:sz w:val="36"/>
          <w:szCs w:val="36"/>
        </w:rPr>
        <w:t>P</w:t>
      </w:r>
      <w:r w:rsidRPr="00152D6C">
        <w:rPr>
          <w:rFonts w:ascii="Calibri" w:eastAsia="Calibri" w:hAnsi="Calibri" w:cs="Calibri"/>
          <w:sz w:val="36"/>
          <w:szCs w:val="36"/>
        </w:rPr>
        <w:t xml:space="preserve">olicy  </w:t>
      </w:r>
      <w:r w:rsidRPr="00A307E9">
        <w:rPr>
          <w:rFonts w:ascii="Calibri" w:eastAsia="Calibri" w:hAnsi="Calibri" w:cs="Calibri"/>
          <w:sz w:val="36"/>
          <w:szCs w:val="36"/>
        </w:rPr>
        <w:t xml:space="preserve">          </w:t>
      </w:r>
    </w:p>
    <w:p w:rsidR="00884E34" w:rsidRDefault="008E164F" w:rsidP="00861E74">
      <w:pPr>
        <w:spacing w:after="737" w:line="259" w:lineRule="auto"/>
        <w:ind w:left="108" w:right="489" w:firstLine="0"/>
        <w:jc w:val="both"/>
      </w:pPr>
      <w:r>
        <w:rPr>
          <w:rFonts w:ascii="Calibri" w:eastAsia="Calibri" w:hAnsi="Calibri" w:cs="Calibri"/>
          <w:sz w:val="36"/>
        </w:rPr>
        <w:t xml:space="preserve"> </w:t>
      </w:r>
    </w:p>
    <w:p w:rsidR="00884E34" w:rsidRDefault="008E164F" w:rsidP="00861E74">
      <w:pPr>
        <w:spacing w:after="0" w:line="259" w:lineRule="auto"/>
        <w:ind w:left="0" w:right="408" w:firstLine="0"/>
        <w:jc w:val="both"/>
      </w:pPr>
      <w:r>
        <w:rPr>
          <w:rFonts w:ascii="Calibri" w:eastAsia="Calibri" w:hAnsi="Calibri" w:cs="Calibri"/>
          <w:sz w:val="36"/>
        </w:rPr>
        <w:t xml:space="preserve"> </w:t>
      </w:r>
    </w:p>
    <w:p w:rsidR="00884E34" w:rsidRDefault="008E164F" w:rsidP="00861E74">
      <w:pPr>
        <w:spacing w:after="0" w:line="259" w:lineRule="auto"/>
        <w:ind w:left="0" w:right="0" w:firstLine="0"/>
        <w:jc w:val="both"/>
      </w:pPr>
      <w:r>
        <w:rPr>
          <w:rFonts w:ascii="Calibri" w:eastAsia="Calibri" w:hAnsi="Calibri" w:cs="Calibri"/>
          <w:sz w:val="22"/>
        </w:rPr>
        <w:t xml:space="preserve"> </w:t>
      </w:r>
    </w:p>
    <w:p w:rsidR="00884E34" w:rsidRDefault="008E164F" w:rsidP="00861E74">
      <w:pPr>
        <w:spacing w:after="0" w:line="259" w:lineRule="auto"/>
        <w:ind w:left="-5" w:right="0" w:hanging="10"/>
        <w:jc w:val="both"/>
      </w:pPr>
      <w:r>
        <w:rPr>
          <w:rFonts w:ascii="Calibri" w:eastAsia="Calibri" w:hAnsi="Calibri" w:cs="Calibri"/>
          <w:sz w:val="22"/>
        </w:rPr>
        <w:t xml:space="preserve">At REAch2, our actions and our intentions as school leaders are guided by our Touchstones:  </w:t>
      </w:r>
    </w:p>
    <w:p w:rsidR="00884E34" w:rsidRDefault="008E164F" w:rsidP="00861E74">
      <w:pPr>
        <w:spacing w:after="0" w:line="259" w:lineRule="auto"/>
        <w:ind w:left="0" w:right="0" w:firstLine="0"/>
        <w:jc w:val="both"/>
      </w:pPr>
      <w:r>
        <w:rPr>
          <w:rFonts w:ascii="Calibri" w:eastAsia="Calibri" w:hAnsi="Calibri" w:cs="Calibri"/>
          <w:sz w:val="22"/>
        </w:rPr>
        <w:t xml:space="preserve"> </w:t>
      </w:r>
    </w:p>
    <w:tbl>
      <w:tblPr>
        <w:tblW w:w="8162" w:type="dxa"/>
        <w:tblCellMar>
          <w:left w:w="0" w:type="dxa"/>
          <w:right w:w="0" w:type="dxa"/>
        </w:tblCellMar>
        <w:tblLook w:val="04A0" w:firstRow="1" w:lastRow="0" w:firstColumn="1" w:lastColumn="0" w:noHBand="0" w:noVBand="1"/>
      </w:tblPr>
      <w:tblGrid>
        <w:gridCol w:w="1915"/>
        <w:gridCol w:w="6247"/>
      </w:tblGrid>
      <w:tr w:rsidR="00884E34" w:rsidTr="00BC410B">
        <w:trPr>
          <w:trHeight w:val="1051"/>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Integrity  </w:t>
            </w:r>
          </w:p>
          <w:p w:rsidR="00884E34" w:rsidRDefault="008E164F" w:rsidP="00BC410B">
            <w:pPr>
              <w:spacing w:after="0" w:line="259" w:lineRule="auto"/>
              <w:ind w:left="0" w:right="209" w:firstLine="0"/>
              <w:jc w:val="both"/>
            </w:pPr>
            <w:r w:rsidRPr="00BC410B">
              <w:rPr>
                <w:rFonts w:ascii="Calibri" w:eastAsia="Calibri" w:hAnsi="Calibri" w:cs="Calibri"/>
                <w:color w:val="2D74B5"/>
                <w:sz w:val="22"/>
              </w:rPr>
              <w:t xml:space="preserve"> </w:t>
            </w:r>
          </w:p>
        </w:tc>
        <w:tc>
          <w:tcPr>
            <w:tcW w:w="6247" w:type="dxa"/>
            <w:tcBorders>
              <w:top w:val="nil"/>
              <w:left w:val="nil"/>
              <w:bottom w:val="nil"/>
              <w:right w:val="nil"/>
            </w:tcBorders>
            <w:shd w:val="clear" w:color="auto" w:fill="auto"/>
          </w:tcPr>
          <w:p w:rsidR="00884E34" w:rsidRDefault="008E164F" w:rsidP="00BC410B">
            <w:pPr>
              <w:spacing w:after="0" w:line="239" w:lineRule="auto"/>
              <w:ind w:left="0" w:right="46" w:firstLine="0"/>
              <w:jc w:val="both"/>
            </w:pPr>
            <w:r w:rsidRPr="00BC410B">
              <w:rPr>
                <w:rFonts w:ascii="Calibri" w:eastAsia="Calibri" w:hAnsi="Calibri" w:cs="Calibri"/>
                <w:sz w:val="22"/>
              </w:rPr>
              <w:t xml:space="preserve">We recognise that we lead by example and if we want children to grow up to behave appropriately and with integrity then we must model this behaviour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1075"/>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Responsibility  </w:t>
            </w:r>
          </w:p>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 </w:t>
            </w:r>
          </w:p>
        </w:tc>
        <w:tc>
          <w:tcPr>
            <w:tcW w:w="6247" w:type="dxa"/>
            <w:tcBorders>
              <w:top w:val="nil"/>
              <w:left w:val="nil"/>
              <w:bottom w:val="nil"/>
              <w:right w:val="nil"/>
            </w:tcBorders>
            <w:shd w:val="clear" w:color="auto" w:fill="auto"/>
          </w:tcPr>
          <w:p w:rsidR="00884E34" w:rsidRDefault="008E164F" w:rsidP="00BC410B">
            <w:pPr>
              <w:spacing w:after="0" w:line="239" w:lineRule="auto"/>
              <w:ind w:left="0" w:right="48" w:firstLine="0"/>
              <w:jc w:val="both"/>
            </w:pPr>
            <w:r w:rsidRPr="00BC410B">
              <w:rPr>
                <w:rFonts w:ascii="Calibri" w:eastAsia="Calibri" w:hAnsi="Calibri" w:cs="Calibri"/>
                <w:sz w:val="22"/>
              </w:rPr>
              <w:t xml:space="preserve">We act judiciously with sensitivity and care. We don’t make excuses, but mindfully answer for actions and continually seek to make improvements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1075"/>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Inclusion  </w:t>
            </w:r>
          </w:p>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 </w:t>
            </w:r>
          </w:p>
        </w:tc>
        <w:tc>
          <w:tcPr>
            <w:tcW w:w="6247" w:type="dxa"/>
            <w:tcBorders>
              <w:top w:val="nil"/>
              <w:left w:val="nil"/>
              <w:bottom w:val="nil"/>
              <w:right w:val="nil"/>
            </w:tcBorders>
            <w:shd w:val="clear" w:color="auto" w:fill="auto"/>
          </w:tcPr>
          <w:p w:rsidR="00884E34" w:rsidRDefault="008E164F" w:rsidP="00BC410B">
            <w:pPr>
              <w:spacing w:after="0" w:line="239" w:lineRule="auto"/>
              <w:ind w:left="0" w:right="47" w:firstLine="0"/>
              <w:jc w:val="both"/>
            </w:pPr>
            <w:r w:rsidRPr="00BC410B">
              <w:rPr>
                <w:rFonts w:ascii="Calibri" w:eastAsia="Calibri" w:hAnsi="Calibri" w:cs="Calibri"/>
                <w:sz w:val="22"/>
              </w:rPr>
              <w:t xml:space="preserve">We acknowledge and celebrate that all people are different and can play a role in the REAch2 family whatever their background or learning style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1073"/>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Enjoyment </w:t>
            </w:r>
          </w:p>
        </w:tc>
        <w:tc>
          <w:tcPr>
            <w:tcW w:w="6247" w:type="dxa"/>
            <w:tcBorders>
              <w:top w:val="nil"/>
              <w:left w:val="nil"/>
              <w:bottom w:val="nil"/>
              <w:right w:val="nil"/>
            </w:tcBorders>
            <w:shd w:val="clear" w:color="auto" w:fill="auto"/>
          </w:tcPr>
          <w:p w:rsidR="00884E34" w:rsidRDefault="008E164F" w:rsidP="00BC410B">
            <w:pPr>
              <w:spacing w:after="1" w:line="238" w:lineRule="auto"/>
              <w:ind w:left="0" w:right="48" w:firstLine="0"/>
              <w:jc w:val="both"/>
            </w:pPr>
            <w:r w:rsidRPr="00BC410B">
              <w:rPr>
                <w:rFonts w:ascii="Calibri" w:eastAsia="Calibri" w:hAnsi="Calibri" w:cs="Calibri"/>
                <w:sz w:val="22"/>
              </w:rPr>
              <w:t xml:space="preserve">Providing learning that is relevant, motivating and engaging releases a child’s curiosity and fun, so that a task can be tackled and their goals achieved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1075"/>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Inspiration </w:t>
            </w:r>
          </w:p>
        </w:tc>
        <w:tc>
          <w:tcPr>
            <w:tcW w:w="6247" w:type="dxa"/>
            <w:tcBorders>
              <w:top w:val="nil"/>
              <w:left w:val="nil"/>
              <w:bottom w:val="nil"/>
              <w:right w:val="nil"/>
            </w:tcBorders>
            <w:shd w:val="clear" w:color="auto" w:fill="auto"/>
          </w:tcPr>
          <w:p w:rsidR="00884E34" w:rsidRDefault="008E164F" w:rsidP="00BC410B">
            <w:pPr>
              <w:spacing w:after="0" w:line="239" w:lineRule="auto"/>
              <w:ind w:left="0" w:right="47" w:firstLine="0"/>
              <w:jc w:val="both"/>
            </w:pPr>
            <w:r w:rsidRPr="00BC410B">
              <w:rPr>
                <w:rFonts w:ascii="Calibri" w:eastAsia="Calibri" w:hAnsi="Calibri" w:cs="Calibri"/>
                <w:sz w:val="22"/>
              </w:rPr>
              <w:t xml:space="preserve">Inspiration breathes life into our schools. Introducing children to influential experiences of people and place, motivates them to live their lives to the full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805"/>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Learning  </w:t>
            </w:r>
          </w:p>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 </w:t>
            </w:r>
          </w:p>
        </w:tc>
        <w:tc>
          <w:tcPr>
            <w:tcW w:w="6247" w:type="dxa"/>
            <w:tcBorders>
              <w:top w:val="nil"/>
              <w:left w:val="nil"/>
              <w:bottom w:val="nil"/>
              <w:right w:val="nil"/>
            </w:tcBorders>
            <w:shd w:val="clear" w:color="auto" w:fill="auto"/>
          </w:tcPr>
          <w:p w:rsidR="00884E34" w:rsidRDefault="008E164F" w:rsidP="00BC410B">
            <w:pPr>
              <w:spacing w:after="0" w:line="239" w:lineRule="auto"/>
              <w:ind w:left="0" w:right="0" w:firstLine="0"/>
              <w:jc w:val="both"/>
            </w:pPr>
            <w:r w:rsidRPr="00BC410B">
              <w:rPr>
                <w:rFonts w:ascii="Calibri" w:eastAsia="Calibri" w:hAnsi="Calibri" w:cs="Calibri"/>
                <w:sz w:val="22"/>
              </w:rPr>
              <w:t xml:space="preserve">Children and adults will flourish in their learning and through learning discover a future that is worth pursuing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1040"/>
        </w:trPr>
        <w:tc>
          <w:tcPr>
            <w:tcW w:w="1915" w:type="dxa"/>
            <w:tcBorders>
              <w:top w:val="nil"/>
              <w:left w:val="nil"/>
              <w:bottom w:val="nil"/>
              <w:right w:val="nil"/>
            </w:tcBorders>
            <w:shd w:val="clear" w:color="auto" w:fill="auto"/>
          </w:tcPr>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Leadership  </w:t>
            </w:r>
          </w:p>
          <w:p w:rsidR="00884E34" w:rsidRDefault="008E164F" w:rsidP="00BC410B">
            <w:pPr>
              <w:spacing w:after="0" w:line="259" w:lineRule="auto"/>
              <w:ind w:left="108" w:right="0" w:firstLine="0"/>
              <w:jc w:val="both"/>
            </w:pPr>
            <w:r w:rsidRPr="00BC410B">
              <w:rPr>
                <w:rFonts w:ascii="Calibri" w:eastAsia="Calibri" w:hAnsi="Calibri" w:cs="Calibri"/>
                <w:color w:val="2D74B5"/>
                <w:sz w:val="22"/>
              </w:rPr>
              <w:t xml:space="preserve"> </w:t>
            </w:r>
          </w:p>
        </w:tc>
        <w:tc>
          <w:tcPr>
            <w:tcW w:w="6247" w:type="dxa"/>
            <w:tcBorders>
              <w:top w:val="nil"/>
              <w:left w:val="nil"/>
              <w:bottom w:val="nil"/>
              <w:right w:val="nil"/>
            </w:tcBorders>
            <w:shd w:val="clear" w:color="auto" w:fill="auto"/>
          </w:tcPr>
          <w:p w:rsidR="00884E34" w:rsidRDefault="008E164F" w:rsidP="00BC410B">
            <w:pPr>
              <w:spacing w:after="0" w:line="239" w:lineRule="auto"/>
              <w:ind w:left="0" w:right="48" w:firstLine="0"/>
              <w:jc w:val="both"/>
            </w:pPr>
            <w:r w:rsidRPr="00BC410B">
              <w:rPr>
                <w:rFonts w:ascii="Calibri" w:eastAsia="Calibri" w:hAnsi="Calibri" w:cs="Calibri"/>
                <w:sz w:val="22"/>
              </w:rPr>
              <w:t xml:space="preserve">REAch2 aspires for high quality leadership by seeking out talent, developing potential and spotting the possible in people as well as the actual </w:t>
            </w:r>
          </w:p>
          <w:p w:rsidR="00884E34" w:rsidRDefault="008E164F" w:rsidP="00BC410B">
            <w:pPr>
              <w:spacing w:after="0" w:line="259" w:lineRule="auto"/>
              <w:ind w:left="0" w:right="0" w:firstLine="0"/>
              <w:jc w:val="both"/>
            </w:pPr>
            <w:r w:rsidRPr="00BC410B">
              <w:rPr>
                <w:rFonts w:ascii="Calibri" w:eastAsia="Calibri" w:hAnsi="Calibri" w:cs="Calibri"/>
                <w:sz w:val="22"/>
              </w:rPr>
              <w:t xml:space="preserve"> </w:t>
            </w:r>
          </w:p>
        </w:tc>
      </w:tr>
      <w:tr w:rsidR="00884E34" w:rsidTr="00BC410B">
        <w:trPr>
          <w:trHeight w:val="316"/>
        </w:trPr>
        <w:tc>
          <w:tcPr>
            <w:tcW w:w="1915" w:type="dxa"/>
            <w:tcBorders>
              <w:top w:val="nil"/>
              <w:left w:val="nil"/>
              <w:bottom w:val="nil"/>
              <w:right w:val="nil"/>
            </w:tcBorders>
            <w:shd w:val="clear" w:color="auto" w:fill="auto"/>
          </w:tcPr>
          <w:p w:rsidR="00884E34" w:rsidRDefault="008E164F" w:rsidP="00BC410B">
            <w:pPr>
              <w:spacing w:after="0" w:line="259" w:lineRule="auto"/>
              <w:ind w:left="0" w:right="0" w:firstLine="0"/>
              <w:jc w:val="both"/>
            </w:pPr>
            <w:r>
              <w:t xml:space="preserve"> </w:t>
            </w:r>
          </w:p>
        </w:tc>
        <w:tc>
          <w:tcPr>
            <w:tcW w:w="6247" w:type="dxa"/>
            <w:tcBorders>
              <w:top w:val="nil"/>
              <w:left w:val="nil"/>
              <w:bottom w:val="nil"/>
              <w:right w:val="nil"/>
            </w:tcBorders>
            <w:shd w:val="clear" w:color="auto" w:fill="auto"/>
          </w:tcPr>
          <w:p w:rsidR="00884E34" w:rsidRDefault="00884E34" w:rsidP="00BC410B">
            <w:pPr>
              <w:spacing w:after="0" w:line="259" w:lineRule="auto"/>
              <w:ind w:left="965" w:right="0" w:firstLine="0"/>
              <w:jc w:val="both"/>
            </w:pPr>
          </w:p>
        </w:tc>
      </w:tr>
    </w:tbl>
    <w:p w:rsidR="00861E74" w:rsidRPr="00BC410B" w:rsidRDefault="008E164F" w:rsidP="00861E74">
      <w:pPr>
        <w:spacing w:after="0" w:line="240" w:lineRule="auto"/>
        <w:rPr>
          <w:rFonts w:ascii="Calibri" w:eastAsia="Times New Roman" w:hAnsi="Calibri"/>
          <w:b/>
          <w:sz w:val="28"/>
          <w:szCs w:val="28"/>
          <w:u w:val="single"/>
        </w:rPr>
      </w:pPr>
      <w:r>
        <w:t xml:space="preserve"> </w:t>
      </w:r>
      <w:r w:rsidR="00861E74" w:rsidRPr="00BC410B">
        <w:rPr>
          <w:rFonts w:ascii="Calibri" w:eastAsia="Times New Roman" w:hAnsi="Calibri"/>
          <w:b/>
          <w:sz w:val="28"/>
          <w:szCs w:val="28"/>
          <w:u w:val="single"/>
        </w:rPr>
        <w:t>Contents</w:t>
      </w:r>
    </w:p>
    <w:p w:rsidR="00861E74" w:rsidRPr="00BC410B" w:rsidRDefault="00861E74" w:rsidP="00861E74">
      <w:pPr>
        <w:spacing w:after="0" w:line="240" w:lineRule="auto"/>
        <w:ind w:left="0" w:right="0" w:firstLine="0"/>
        <w:rPr>
          <w:rFonts w:ascii="Calibri" w:eastAsia="Times New Roman" w:hAnsi="Calibri"/>
          <w:color w:val="FF0000"/>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5"/>
        <w:gridCol w:w="2134"/>
      </w:tblGrid>
      <w:tr w:rsidR="00861E74" w:rsidRPr="00861E74" w:rsidTr="00BC410B">
        <w:tc>
          <w:tcPr>
            <w:tcW w:w="6875" w:type="dxa"/>
            <w:shd w:val="clear" w:color="auto" w:fill="auto"/>
          </w:tcPr>
          <w:p w:rsidR="00861E74" w:rsidRPr="00BC410B" w:rsidRDefault="00861E74" w:rsidP="00BC410B">
            <w:pPr>
              <w:spacing w:after="0" w:line="240" w:lineRule="auto"/>
              <w:ind w:left="0" w:right="0" w:firstLine="0"/>
              <w:rPr>
                <w:rFonts w:ascii="Calibri" w:eastAsia="Times New Roman" w:hAnsi="Calibri"/>
                <w:color w:val="FF0000"/>
                <w:sz w:val="22"/>
                <w:highlight w:val="yellow"/>
                <w:lang w:eastAsia="en-US"/>
              </w:rPr>
            </w:pPr>
          </w:p>
        </w:tc>
        <w:tc>
          <w:tcPr>
            <w:tcW w:w="2134" w:type="dxa"/>
            <w:shd w:val="clear" w:color="auto" w:fill="auto"/>
          </w:tcPr>
          <w:p w:rsidR="00861E74" w:rsidRPr="00BC410B" w:rsidRDefault="00861E74" w:rsidP="00BC410B">
            <w:pPr>
              <w:spacing w:after="0" w:line="240" w:lineRule="auto"/>
              <w:ind w:left="0" w:right="0" w:firstLine="0"/>
              <w:jc w:val="center"/>
              <w:rPr>
                <w:rFonts w:ascii="Calibri" w:eastAsia="Times New Roman" w:hAnsi="Calibri"/>
                <w:color w:val="FF0000"/>
                <w:sz w:val="22"/>
                <w:highlight w:val="yellow"/>
                <w:lang w:eastAsia="en-US"/>
              </w:rPr>
            </w:pPr>
            <w:r w:rsidRPr="00BC410B">
              <w:rPr>
                <w:rFonts w:ascii="Calibri" w:eastAsia="Times New Roman" w:hAnsi="Calibri"/>
                <w:sz w:val="22"/>
                <w:lang w:eastAsia="en-US"/>
              </w:rPr>
              <w:t>Page</w:t>
            </w:r>
          </w:p>
        </w:tc>
      </w:tr>
      <w:tr w:rsidR="00861E74" w:rsidRPr="00861E74" w:rsidTr="00BC410B">
        <w:tc>
          <w:tcPr>
            <w:tcW w:w="6875" w:type="dxa"/>
            <w:shd w:val="clear" w:color="auto" w:fill="auto"/>
          </w:tcPr>
          <w:p w:rsidR="00861E74" w:rsidRPr="00BC410B" w:rsidRDefault="00861E74" w:rsidP="00BC410B">
            <w:pPr>
              <w:tabs>
                <w:tab w:val="left" w:pos="1125"/>
              </w:tabs>
              <w:spacing w:after="0" w:line="240" w:lineRule="auto"/>
              <w:ind w:left="0" w:right="0" w:firstLine="0"/>
              <w:rPr>
                <w:rFonts w:ascii="Calibri" w:eastAsia="Times New Roman" w:hAnsi="Calibri"/>
                <w:sz w:val="22"/>
                <w:lang w:eastAsia="en-US"/>
              </w:rPr>
            </w:pPr>
            <w:r w:rsidRPr="00BC410B">
              <w:rPr>
                <w:rFonts w:ascii="Calibri" w:eastAsia="Calibri" w:hAnsi="Calibri" w:cs="Calibri"/>
                <w:color w:val="auto"/>
                <w:sz w:val="22"/>
                <w:lang w:eastAsia="en-US"/>
              </w:rPr>
              <w:t xml:space="preserve">POLICY OVERVIEW  </w:t>
            </w:r>
          </w:p>
        </w:tc>
        <w:tc>
          <w:tcPr>
            <w:tcW w:w="2134" w:type="dxa"/>
            <w:shd w:val="clear" w:color="auto" w:fill="auto"/>
          </w:tcPr>
          <w:p w:rsidR="00861E74" w:rsidRPr="00BC410B" w:rsidRDefault="00861E74" w:rsidP="00BC410B">
            <w:pPr>
              <w:spacing w:after="0" w:line="240" w:lineRule="auto"/>
              <w:ind w:left="0" w:right="0" w:firstLine="0"/>
              <w:jc w:val="center"/>
              <w:rPr>
                <w:rFonts w:ascii="Calibri" w:eastAsia="Times New Roman" w:hAnsi="Calibri"/>
                <w:sz w:val="22"/>
                <w:lang w:eastAsia="en-US"/>
              </w:rPr>
            </w:pPr>
            <w:r w:rsidRPr="00BC410B">
              <w:rPr>
                <w:rFonts w:ascii="Calibri" w:eastAsia="Times New Roman" w:hAnsi="Calibri"/>
                <w:sz w:val="22"/>
                <w:lang w:eastAsia="en-US"/>
              </w:rPr>
              <w:t>3</w:t>
            </w:r>
          </w:p>
        </w:tc>
      </w:tr>
      <w:tr w:rsidR="00861E74" w:rsidRPr="00861E74" w:rsidTr="00BC410B">
        <w:tc>
          <w:tcPr>
            <w:tcW w:w="6875" w:type="dxa"/>
            <w:shd w:val="clear" w:color="auto" w:fill="auto"/>
          </w:tcPr>
          <w:p w:rsidR="00861E74" w:rsidRPr="00BC410B" w:rsidRDefault="00861E74" w:rsidP="00BC410B">
            <w:pPr>
              <w:tabs>
                <w:tab w:val="left" w:pos="1125"/>
              </w:tabs>
              <w:spacing w:after="0" w:line="240" w:lineRule="auto"/>
              <w:ind w:left="0" w:right="0" w:firstLine="0"/>
              <w:rPr>
                <w:rFonts w:ascii="Calibri" w:eastAsia="Times New Roman" w:hAnsi="Calibri"/>
                <w:sz w:val="22"/>
                <w:lang w:eastAsia="en-US"/>
              </w:rPr>
            </w:pPr>
            <w:r w:rsidRPr="00BC410B">
              <w:rPr>
                <w:rFonts w:ascii="Calibri" w:eastAsia="Calibri" w:hAnsi="Calibri" w:cs="Calibri"/>
                <w:color w:val="auto"/>
                <w:sz w:val="22"/>
                <w:lang w:eastAsia="en-US"/>
              </w:rPr>
              <w:t xml:space="preserve">Overarching Principles </w:t>
            </w:r>
          </w:p>
        </w:tc>
        <w:tc>
          <w:tcPr>
            <w:tcW w:w="2134" w:type="dxa"/>
            <w:shd w:val="clear" w:color="auto" w:fill="auto"/>
          </w:tcPr>
          <w:p w:rsidR="00861E74" w:rsidRPr="00BC410B" w:rsidRDefault="00861E74" w:rsidP="00BC410B">
            <w:pPr>
              <w:spacing w:after="0" w:line="240" w:lineRule="auto"/>
              <w:ind w:left="0" w:right="0" w:firstLine="0"/>
              <w:jc w:val="center"/>
              <w:rPr>
                <w:rFonts w:ascii="Calibri" w:eastAsia="Times New Roman" w:hAnsi="Calibri"/>
                <w:sz w:val="22"/>
                <w:lang w:eastAsia="en-US"/>
              </w:rPr>
            </w:pPr>
            <w:r w:rsidRPr="00BC410B">
              <w:rPr>
                <w:rFonts w:ascii="Calibri" w:eastAsia="Times New Roman" w:hAnsi="Calibri"/>
                <w:sz w:val="22"/>
                <w:lang w:eastAsia="en-US"/>
              </w:rPr>
              <w:t>3</w:t>
            </w:r>
          </w:p>
        </w:tc>
      </w:tr>
      <w:tr w:rsidR="00861E74" w:rsidRPr="00861E74" w:rsidTr="00BC410B">
        <w:tc>
          <w:tcPr>
            <w:tcW w:w="6875" w:type="dxa"/>
            <w:shd w:val="clear" w:color="auto" w:fill="auto"/>
          </w:tcPr>
          <w:p w:rsidR="00861E74" w:rsidRPr="00BC410B" w:rsidRDefault="00861E74" w:rsidP="00BC410B">
            <w:pPr>
              <w:spacing w:after="0" w:line="240" w:lineRule="auto"/>
              <w:ind w:left="720" w:right="0" w:firstLine="0"/>
              <w:rPr>
                <w:rFonts w:ascii="Calibri" w:eastAsia="Times New Roman" w:hAnsi="Calibri"/>
                <w:sz w:val="22"/>
                <w:lang w:eastAsia="en-US"/>
              </w:rPr>
            </w:pPr>
            <w:r w:rsidRPr="00BC410B">
              <w:rPr>
                <w:rFonts w:ascii="Calibri" w:eastAsia="Calibri" w:hAnsi="Calibri" w:cs="Calibri"/>
                <w:color w:val="auto"/>
                <w:sz w:val="22"/>
                <w:lang w:eastAsia="en-US"/>
              </w:rPr>
              <w:t xml:space="preserve">Intended Impact </w:t>
            </w:r>
          </w:p>
        </w:tc>
        <w:tc>
          <w:tcPr>
            <w:tcW w:w="2134" w:type="dxa"/>
            <w:shd w:val="clear" w:color="auto" w:fill="auto"/>
          </w:tcPr>
          <w:p w:rsidR="00861E74" w:rsidRPr="00BC410B" w:rsidRDefault="00861E74" w:rsidP="00BC410B">
            <w:pPr>
              <w:spacing w:after="0" w:line="240" w:lineRule="auto"/>
              <w:ind w:left="0" w:right="0" w:firstLine="0"/>
              <w:jc w:val="center"/>
              <w:rPr>
                <w:rFonts w:ascii="Calibri" w:eastAsia="Times New Roman" w:hAnsi="Calibri"/>
                <w:sz w:val="22"/>
                <w:lang w:eastAsia="en-US"/>
              </w:rPr>
            </w:pPr>
            <w:r w:rsidRPr="00BC410B">
              <w:rPr>
                <w:rFonts w:ascii="Calibri" w:eastAsia="Times New Roman" w:hAnsi="Calibri"/>
                <w:sz w:val="22"/>
                <w:lang w:eastAsia="en-US"/>
              </w:rPr>
              <w:t>3</w:t>
            </w:r>
          </w:p>
        </w:tc>
      </w:tr>
      <w:tr w:rsidR="00861E74" w:rsidRPr="00861E74" w:rsidTr="00BC410B">
        <w:tc>
          <w:tcPr>
            <w:tcW w:w="6875" w:type="dxa"/>
            <w:shd w:val="clear" w:color="auto" w:fill="auto"/>
          </w:tcPr>
          <w:p w:rsidR="00861E74" w:rsidRPr="00BC410B" w:rsidRDefault="00861E74" w:rsidP="00BC410B">
            <w:pPr>
              <w:spacing w:after="0" w:line="240" w:lineRule="auto"/>
              <w:ind w:left="720" w:right="0" w:firstLine="0"/>
              <w:rPr>
                <w:rFonts w:ascii="Calibri" w:eastAsia="Times New Roman" w:hAnsi="Calibri"/>
                <w:sz w:val="22"/>
                <w:lang w:eastAsia="en-US"/>
              </w:rPr>
            </w:pPr>
            <w:r w:rsidRPr="00BC410B">
              <w:rPr>
                <w:rFonts w:ascii="Calibri" w:eastAsia="Calibri" w:hAnsi="Calibri" w:cs="Calibri"/>
                <w:color w:val="auto"/>
                <w:sz w:val="22"/>
                <w:lang w:eastAsia="en-US"/>
              </w:rPr>
              <w:t xml:space="preserve">Roles and responsibilities </w:t>
            </w:r>
          </w:p>
        </w:tc>
        <w:tc>
          <w:tcPr>
            <w:tcW w:w="2134" w:type="dxa"/>
            <w:shd w:val="clear" w:color="auto" w:fill="auto"/>
          </w:tcPr>
          <w:p w:rsidR="00861E74" w:rsidRPr="00BC410B" w:rsidRDefault="00861E74" w:rsidP="00BC410B">
            <w:pPr>
              <w:spacing w:after="0" w:line="240" w:lineRule="auto"/>
              <w:ind w:left="0" w:right="0" w:firstLine="0"/>
              <w:jc w:val="center"/>
              <w:rPr>
                <w:rFonts w:ascii="Calibri" w:eastAsia="Times New Roman" w:hAnsi="Calibri"/>
                <w:sz w:val="22"/>
                <w:lang w:eastAsia="en-US"/>
              </w:rPr>
            </w:pPr>
            <w:r w:rsidRPr="00BC410B">
              <w:rPr>
                <w:rFonts w:ascii="Calibri" w:eastAsia="Times New Roman" w:hAnsi="Calibri"/>
                <w:sz w:val="22"/>
                <w:lang w:eastAsia="en-US"/>
              </w:rPr>
              <w:t>3- 4</w:t>
            </w:r>
          </w:p>
        </w:tc>
      </w:tr>
      <w:tr w:rsidR="00861E74" w:rsidRPr="00861E74" w:rsidTr="00BC410B">
        <w:trPr>
          <w:trHeight w:val="85"/>
        </w:trPr>
        <w:tc>
          <w:tcPr>
            <w:tcW w:w="6875" w:type="dxa"/>
            <w:shd w:val="clear" w:color="auto" w:fill="auto"/>
          </w:tcPr>
          <w:p w:rsidR="00861E74" w:rsidRPr="00BC410B" w:rsidRDefault="00861E74" w:rsidP="00BC410B">
            <w:pPr>
              <w:spacing w:after="0" w:line="240" w:lineRule="auto"/>
              <w:ind w:left="720" w:right="0" w:firstLine="0"/>
              <w:rPr>
                <w:rFonts w:ascii="Calibri" w:eastAsia="Times New Roman" w:hAnsi="Calibri"/>
                <w:sz w:val="22"/>
                <w:lang w:eastAsia="en-US"/>
              </w:rPr>
            </w:pPr>
          </w:p>
        </w:tc>
        <w:tc>
          <w:tcPr>
            <w:tcW w:w="2134" w:type="dxa"/>
            <w:shd w:val="clear" w:color="auto" w:fill="auto"/>
          </w:tcPr>
          <w:p w:rsidR="00861E74" w:rsidRPr="00BC410B" w:rsidRDefault="00861E74" w:rsidP="00BC410B">
            <w:pPr>
              <w:spacing w:after="0" w:line="240" w:lineRule="auto"/>
              <w:ind w:left="0" w:right="0" w:firstLine="0"/>
              <w:jc w:val="center"/>
              <w:rPr>
                <w:rFonts w:ascii="Calibri" w:eastAsia="Times New Roman" w:hAnsi="Calibri"/>
                <w:sz w:val="22"/>
                <w:lang w:eastAsia="en-US"/>
              </w:rPr>
            </w:pPr>
          </w:p>
        </w:tc>
      </w:tr>
      <w:tr w:rsidR="00861E74" w:rsidRPr="00861E74" w:rsidTr="00BC410B">
        <w:tc>
          <w:tcPr>
            <w:tcW w:w="6875" w:type="dxa"/>
            <w:shd w:val="clear" w:color="auto" w:fill="auto"/>
          </w:tcPr>
          <w:p w:rsidR="00861E74" w:rsidRPr="00BC410B" w:rsidRDefault="00861E74" w:rsidP="00BC410B">
            <w:pPr>
              <w:spacing w:after="0" w:line="240" w:lineRule="auto"/>
              <w:ind w:left="0" w:right="0" w:firstLine="0"/>
              <w:rPr>
                <w:rFonts w:ascii="Calibri" w:eastAsia="Times New Roman" w:hAnsi="Calibri"/>
                <w:color w:val="FF0000"/>
                <w:sz w:val="22"/>
                <w:lang w:eastAsia="en-US"/>
              </w:rPr>
            </w:pPr>
            <w:r w:rsidRPr="00BC410B">
              <w:rPr>
                <w:rFonts w:ascii="Calibri" w:eastAsia="Calibri" w:hAnsi="Calibri" w:cs="Calibri"/>
                <w:color w:val="auto"/>
                <w:sz w:val="22"/>
                <w:lang w:eastAsia="en-US"/>
              </w:rPr>
              <w:t>IMPLEMENTATION</w:t>
            </w:r>
          </w:p>
        </w:tc>
        <w:tc>
          <w:tcPr>
            <w:tcW w:w="2134" w:type="dxa"/>
            <w:shd w:val="clear" w:color="auto" w:fill="auto"/>
          </w:tcPr>
          <w:p w:rsidR="00861E74" w:rsidRPr="00BC410B" w:rsidRDefault="0017121C" w:rsidP="00BC410B">
            <w:pPr>
              <w:spacing w:after="0" w:line="240" w:lineRule="auto"/>
              <w:ind w:left="0" w:right="0" w:firstLine="0"/>
              <w:jc w:val="center"/>
              <w:rPr>
                <w:rFonts w:ascii="Calibri" w:eastAsia="Times New Roman" w:hAnsi="Calibri"/>
                <w:sz w:val="22"/>
                <w:lang w:eastAsia="en-US"/>
              </w:rPr>
            </w:pPr>
            <w:r w:rsidRPr="00BC410B">
              <w:rPr>
                <w:rFonts w:ascii="Calibri" w:eastAsia="Times New Roman" w:hAnsi="Calibri"/>
                <w:sz w:val="22"/>
                <w:lang w:eastAsia="en-US"/>
              </w:rPr>
              <w:t>5 - 8</w:t>
            </w:r>
          </w:p>
        </w:tc>
      </w:tr>
    </w:tbl>
    <w:p w:rsidR="000C33E9" w:rsidRDefault="000C33E9" w:rsidP="00861E74">
      <w:pPr>
        <w:spacing w:after="532" w:line="259" w:lineRule="auto"/>
        <w:ind w:left="0" w:right="0" w:firstLine="0"/>
        <w:jc w:val="both"/>
      </w:pPr>
    </w:p>
    <w:p w:rsidR="00D236C7" w:rsidRDefault="00861E74" w:rsidP="00861E74">
      <w:pPr>
        <w:spacing w:after="0" w:line="259" w:lineRule="auto"/>
        <w:ind w:left="0" w:right="0" w:firstLine="0"/>
        <w:jc w:val="both"/>
        <w:rPr>
          <w:rFonts w:ascii="Calibri" w:hAnsi="Calibri" w:cs="Calibri"/>
          <w:b/>
          <w:color w:val="auto"/>
          <w:sz w:val="22"/>
          <w:u w:val="single"/>
        </w:rPr>
      </w:pPr>
      <w:r>
        <w:rPr>
          <w:rFonts w:ascii="Calibri" w:hAnsi="Calibri" w:cs="Calibri"/>
          <w:b/>
          <w:color w:val="auto"/>
          <w:sz w:val="22"/>
          <w:u w:val="single"/>
        </w:rPr>
        <w:lastRenderedPageBreak/>
        <w:t xml:space="preserve">POLICY OVERVIEW </w:t>
      </w:r>
    </w:p>
    <w:p w:rsidR="00972B01" w:rsidRPr="00D607DB" w:rsidRDefault="00972B01" w:rsidP="00861E74">
      <w:pPr>
        <w:spacing w:after="0" w:line="259" w:lineRule="auto"/>
        <w:ind w:left="0" w:right="0" w:firstLine="0"/>
        <w:jc w:val="both"/>
        <w:rPr>
          <w:rFonts w:ascii="Calibri" w:hAnsi="Calibri" w:cs="Calibri"/>
          <w:b/>
          <w:color w:val="auto"/>
          <w:sz w:val="22"/>
          <w:u w:val="single"/>
        </w:rPr>
      </w:pPr>
    </w:p>
    <w:p w:rsidR="00D236C7" w:rsidRDefault="008E164F" w:rsidP="00861E74">
      <w:pPr>
        <w:spacing w:after="35" w:line="250" w:lineRule="auto"/>
        <w:ind w:left="-5" w:right="0" w:hanging="10"/>
        <w:jc w:val="both"/>
        <w:rPr>
          <w:rFonts w:ascii="Calibri" w:hAnsi="Calibri" w:cs="Calibri"/>
          <w:sz w:val="22"/>
        </w:rPr>
      </w:pPr>
      <w:r w:rsidRPr="00A307E9">
        <w:rPr>
          <w:rFonts w:ascii="Calibri" w:hAnsi="Calibri" w:cs="Calibri"/>
          <w:sz w:val="22"/>
        </w:rPr>
        <w:t>REAch2 Academy Trust is committed to achieving the highest possible standards of service and ethic</w:t>
      </w:r>
      <w:r w:rsidR="00152D6C">
        <w:rPr>
          <w:rFonts w:ascii="Calibri" w:hAnsi="Calibri" w:cs="Calibri"/>
          <w:sz w:val="22"/>
        </w:rPr>
        <w:t>s</w:t>
      </w:r>
      <w:r w:rsidRPr="00A307E9">
        <w:rPr>
          <w:rFonts w:ascii="Calibri" w:hAnsi="Calibri" w:cs="Calibri"/>
          <w:sz w:val="22"/>
        </w:rPr>
        <w:t xml:space="preserve"> and this policy enable</w:t>
      </w:r>
      <w:r w:rsidR="00152D6C">
        <w:rPr>
          <w:rFonts w:ascii="Calibri" w:hAnsi="Calibri" w:cs="Calibri"/>
          <w:sz w:val="22"/>
        </w:rPr>
        <w:t>s</w:t>
      </w:r>
      <w:r w:rsidRPr="00A307E9">
        <w:rPr>
          <w:rFonts w:ascii="Calibri" w:hAnsi="Calibri" w:cs="Calibri"/>
          <w:sz w:val="22"/>
        </w:rPr>
        <w:t xml:space="preserve"> workers to raise their concerns of serious wrongdoing without fear of reprisal. This policy applies to all individuals working for REAch2 Academy Trust at all levels and grades, whether they</w:t>
      </w:r>
      <w:r w:rsidR="003C1D84">
        <w:rPr>
          <w:rFonts w:ascii="Calibri" w:hAnsi="Calibri" w:cs="Calibri"/>
          <w:sz w:val="22"/>
        </w:rPr>
        <w:t xml:space="preserve"> are employees, contractors, trainees, volunteers, </w:t>
      </w:r>
      <w:r w:rsidRPr="00A307E9">
        <w:rPr>
          <w:rFonts w:ascii="Calibri" w:hAnsi="Calibri" w:cs="Calibri"/>
          <w:sz w:val="22"/>
        </w:rPr>
        <w:t xml:space="preserve">casual or agency staff.  Although legislation only applies to paid workers, </w:t>
      </w:r>
      <w:r w:rsidR="00152D6C">
        <w:rPr>
          <w:rFonts w:ascii="Calibri" w:hAnsi="Calibri" w:cs="Calibri"/>
          <w:sz w:val="22"/>
        </w:rPr>
        <w:t xml:space="preserve">this policy reflects best practice and extends </w:t>
      </w:r>
      <w:r w:rsidRPr="00A307E9">
        <w:rPr>
          <w:rFonts w:ascii="Calibri" w:hAnsi="Calibri" w:cs="Calibri"/>
          <w:sz w:val="22"/>
        </w:rPr>
        <w:t>to volunteers and governors</w:t>
      </w:r>
      <w:r w:rsidR="003C1D84">
        <w:rPr>
          <w:rFonts w:ascii="Calibri" w:hAnsi="Calibri" w:cs="Calibri"/>
          <w:sz w:val="22"/>
        </w:rPr>
        <w:t>, current and former workers</w:t>
      </w:r>
      <w:r w:rsidRPr="00A307E9">
        <w:rPr>
          <w:rFonts w:ascii="Calibri" w:hAnsi="Calibri" w:cs="Calibri"/>
          <w:sz w:val="22"/>
        </w:rPr>
        <w:t>.</w:t>
      </w:r>
    </w:p>
    <w:p w:rsidR="00D236C7" w:rsidRDefault="00D236C7" w:rsidP="00861E74">
      <w:pPr>
        <w:spacing w:after="35" w:line="250" w:lineRule="auto"/>
        <w:ind w:left="-5" w:right="0" w:hanging="10"/>
        <w:jc w:val="both"/>
        <w:rPr>
          <w:rFonts w:ascii="Calibri" w:hAnsi="Calibri" w:cs="Calibri"/>
          <w:sz w:val="22"/>
        </w:rPr>
      </w:pPr>
    </w:p>
    <w:p w:rsidR="00D236C7" w:rsidRDefault="008E164F" w:rsidP="00861E74">
      <w:pPr>
        <w:spacing w:after="35" w:line="250" w:lineRule="auto"/>
        <w:ind w:left="-5" w:right="0" w:hanging="10"/>
        <w:jc w:val="both"/>
        <w:rPr>
          <w:rFonts w:ascii="Calibri" w:hAnsi="Calibri" w:cs="Calibri"/>
          <w:sz w:val="22"/>
        </w:rPr>
      </w:pPr>
      <w:r w:rsidRPr="00A307E9">
        <w:rPr>
          <w:rFonts w:ascii="Calibri" w:hAnsi="Calibri" w:cs="Calibri"/>
          <w:sz w:val="22"/>
        </w:rPr>
        <w:t>REAch2 Academy Trust therefore envisages this policy being used in relation to potential whistle</w:t>
      </w:r>
      <w:r w:rsidR="00005316">
        <w:rPr>
          <w:rFonts w:ascii="Calibri" w:hAnsi="Calibri" w:cs="Calibri"/>
          <w:sz w:val="22"/>
        </w:rPr>
        <w:t xml:space="preserve"> </w:t>
      </w:r>
      <w:r w:rsidRPr="00A307E9">
        <w:rPr>
          <w:rFonts w:ascii="Calibri" w:hAnsi="Calibri" w:cs="Calibri"/>
          <w:sz w:val="22"/>
        </w:rPr>
        <w:t xml:space="preserve">blowers, </w:t>
      </w:r>
      <w:r w:rsidR="00152D6C">
        <w:rPr>
          <w:rFonts w:ascii="Calibri" w:hAnsi="Calibri" w:cs="Calibri"/>
          <w:sz w:val="22"/>
        </w:rPr>
        <w:t>as well</w:t>
      </w:r>
      <w:r w:rsidRPr="00A307E9">
        <w:rPr>
          <w:rFonts w:ascii="Calibri" w:hAnsi="Calibri" w:cs="Calibri"/>
          <w:sz w:val="22"/>
        </w:rPr>
        <w:t xml:space="preserve"> as parties who may be cited in a whistleblowing disclosure.  </w:t>
      </w:r>
    </w:p>
    <w:p w:rsidR="00DB42B0" w:rsidRDefault="00DB42B0" w:rsidP="00861E74">
      <w:pPr>
        <w:spacing w:after="35" w:line="250" w:lineRule="auto"/>
        <w:ind w:left="-5" w:right="0" w:hanging="10"/>
        <w:jc w:val="both"/>
        <w:rPr>
          <w:rFonts w:ascii="Calibri" w:hAnsi="Calibri" w:cs="Calibri"/>
          <w:sz w:val="22"/>
        </w:rPr>
      </w:pPr>
    </w:p>
    <w:p w:rsidR="00D236C7" w:rsidRDefault="0017121C" w:rsidP="00861E74">
      <w:pPr>
        <w:spacing w:after="35" w:line="250" w:lineRule="auto"/>
        <w:ind w:left="-5" w:right="0" w:hanging="10"/>
        <w:jc w:val="both"/>
        <w:rPr>
          <w:rFonts w:ascii="Calibri" w:hAnsi="Calibri" w:cs="Calibri"/>
          <w:b/>
          <w:color w:val="auto"/>
          <w:sz w:val="22"/>
          <w:u w:val="single"/>
        </w:rPr>
      </w:pPr>
      <w:r>
        <w:rPr>
          <w:rFonts w:ascii="Calibri" w:hAnsi="Calibri" w:cs="Calibri"/>
          <w:b/>
          <w:color w:val="auto"/>
          <w:sz w:val="22"/>
          <w:u w:val="single"/>
        </w:rPr>
        <w:t xml:space="preserve">INTENDED IMPACT </w:t>
      </w:r>
    </w:p>
    <w:p w:rsidR="00D236C7" w:rsidRPr="00D236C7" w:rsidRDefault="00D236C7" w:rsidP="00861E74">
      <w:pPr>
        <w:spacing w:after="35" w:line="250" w:lineRule="auto"/>
        <w:ind w:left="-5" w:right="0" w:hanging="10"/>
        <w:jc w:val="both"/>
        <w:rPr>
          <w:rFonts w:ascii="Calibri" w:hAnsi="Calibri" w:cs="Calibri"/>
          <w:sz w:val="22"/>
        </w:rPr>
      </w:pPr>
      <w:r w:rsidRPr="00115D5C">
        <w:rPr>
          <w:rFonts w:ascii="Calibri" w:hAnsi="Calibri" w:cs="Calibri"/>
          <w:sz w:val="22"/>
        </w:rPr>
        <w:t xml:space="preserve">Whistleblowing is the </w:t>
      </w:r>
      <w:r w:rsidR="00005316">
        <w:rPr>
          <w:rFonts w:ascii="Calibri" w:hAnsi="Calibri" w:cs="Calibri"/>
          <w:sz w:val="22"/>
        </w:rPr>
        <w:t>exposure</w:t>
      </w:r>
      <w:r w:rsidR="00005316" w:rsidRPr="00115D5C">
        <w:rPr>
          <w:rFonts w:ascii="Calibri" w:hAnsi="Calibri" w:cs="Calibri"/>
          <w:sz w:val="22"/>
        </w:rPr>
        <w:t xml:space="preserve"> </w:t>
      </w:r>
      <w:r w:rsidRPr="00115D5C">
        <w:rPr>
          <w:rFonts w:ascii="Calibri" w:hAnsi="Calibri" w:cs="Calibri"/>
          <w:sz w:val="22"/>
        </w:rPr>
        <w:t xml:space="preserve">of </w:t>
      </w:r>
      <w:r w:rsidR="00005316">
        <w:rPr>
          <w:rFonts w:ascii="Calibri" w:hAnsi="Calibri" w:cs="Calibri"/>
          <w:sz w:val="22"/>
        </w:rPr>
        <w:t xml:space="preserve">any kind of </w:t>
      </w:r>
      <w:r w:rsidRPr="00115D5C">
        <w:rPr>
          <w:rFonts w:ascii="Calibri" w:hAnsi="Calibri" w:cs="Calibri"/>
          <w:sz w:val="22"/>
        </w:rPr>
        <w:t xml:space="preserve">information </w:t>
      </w:r>
      <w:r w:rsidR="00005316">
        <w:rPr>
          <w:rFonts w:ascii="Calibri" w:hAnsi="Calibri" w:cs="Calibri"/>
          <w:sz w:val="22"/>
        </w:rPr>
        <w:t xml:space="preserve">or activity </w:t>
      </w:r>
      <w:r w:rsidR="00005316" w:rsidRPr="00115D5C">
        <w:rPr>
          <w:rFonts w:ascii="Calibri" w:hAnsi="Calibri" w:cs="Calibri"/>
          <w:sz w:val="22"/>
        </w:rPr>
        <w:t xml:space="preserve">which relates </w:t>
      </w:r>
      <w:r w:rsidR="00005316">
        <w:rPr>
          <w:rFonts w:ascii="Calibri" w:hAnsi="Calibri" w:cs="Calibri"/>
          <w:sz w:val="22"/>
        </w:rPr>
        <w:t xml:space="preserve">to suspected serious wrongdoing, is deemed illegal, unethical or not correct within an organisation. </w:t>
      </w:r>
      <w:r w:rsidRPr="00115D5C">
        <w:rPr>
          <w:rFonts w:ascii="Calibri" w:hAnsi="Calibri" w:cs="Calibri"/>
          <w:sz w:val="22"/>
        </w:rPr>
        <w:t>This may</w:t>
      </w:r>
      <w:r w:rsidR="00A05032">
        <w:rPr>
          <w:rFonts w:ascii="Calibri" w:hAnsi="Calibri" w:cs="Calibri"/>
          <w:sz w:val="22"/>
        </w:rPr>
        <w:t xml:space="preserve"> </w:t>
      </w:r>
      <w:r w:rsidRPr="00115D5C">
        <w:rPr>
          <w:rFonts w:ascii="Calibri" w:hAnsi="Calibri" w:cs="Calibri"/>
          <w:sz w:val="22"/>
        </w:rPr>
        <w:t>include, but is not limited to, information relating to one or more of the following:</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 xml:space="preserve">A criminal offence has been, </w:t>
      </w:r>
      <w:r w:rsidR="00A05032">
        <w:rPr>
          <w:rFonts w:ascii="Calibri" w:hAnsi="Calibri" w:cs="Calibri"/>
          <w:sz w:val="22"/>
        </w:rPr>
        <w:t xml:space="preserve">or </w:t>
      </w:r>
      <w:r w:rsidRPr="00A307E9">
        <w:rPr>
          <w:rFonts w:ascii="Calibri" w:hAnsi="Calibri" w:cs="Calibri"/>
          <w:sz w:val="22"/>
        </w:rPr>
        <w:t>is being committed;</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 person has failed</w:t>
      </w:r>
      <w:r w:rsidR="00A05032">
        <w:rPr>
          <w:rFonts w:ascii="Calibri" w:hAnsi="Calibri" w:cs="Calibri"/>
          <w:sz w:val="22"/>
        </w:rPr>
        <w:t xml:space="preserve"> or </w:t>
      </w:r>
      <w:r w:rsidRPr="00A307E9">
        <w:rPr>
          <w:rFonts w:ascii="Calibri" w:hAnsi="Calibri" w:cs="Calibri"/>
          <w:sz w:val="22"/>
        </w:rPr>
        <w:t>is failing, to comply with a legal or regulatory</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 miscarriage of justice has occurred,</w:t>
      </w:r>
      <w:r w:rsidR="00A05032">
        <w:rPr>
          <w:rFonts w:ascii="Calibri" w:hAnsi="Calibri" w:cs="Calibri"/>
          <w:sz w:val="22"/>
        </w:rPr>
        <w:t xml:space="preserve"> or</w:t>
      </w:r>
      <w:r w:rsidRPr="00A307E9">
        <w:rPr>
          <w:rFonts w:ascii="Calibri" w:hAnsi="Calibri" w:cs="Calibri"/>
          <w:sz w:val="22"/>
        </w:rPr>
        <w:t xml:space="preserve"> is occurring;</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 xml:space="preserve">The health and safety of an individual has been, </w:t>
      </w:r>
      <w:r w:rsidR="00A05032">
        <w:rPr>
          <w:rFonts w:ascii="Calibri" w:hAnsi="Calibri" w:cs="Calibri"/>
          <w:sz w:val="22"/>
        </w:rPr>
        <w:t xml:space="preserve">or </w:t>
      </w:r>
      <w:r w:rsidRPr="00A307E9">
        <w:rPr>
          <w:rFonts w:ascii="Calibri" w:hAnsi="Calibri" w:cs="Calibri"/>
          <w:sz w:val="22"/>
        </w:rPr>
        <w:t>is being endangered;</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 xml:space="preserve">The environment has been, </w:t>
      </w:r>
      <w:r w:rsidR="00A05032">
        <w:rPr>
          <w:rFonts w:ascii="Calibri" w:hAnsi="Calibri" w:cs="Calibri"/>
          <w:sz w:val="22"/>
        </w:rPr>
        <w:t xml:space="preserve">or </w:t>
      </w:r>
      <w:r w:rsidRPr="00A307E9">
        <w:rPr>
          <w:rFonts w:ascii="Calibri" w:hAnsi="Calibri" w:cs="Calibri"/>
          <w:sz w:val="22"/>
        </w:rPr>
        <w:t>is being damaged;</w:t>
      </w:r>
    </w:p>
    <w:p w:rsidR="00D236C7" w:rsidRPr="00A307E9" w:rsidRDefault="008841BE" w:rsidP="00861E74">
      <w:pPr>
        <w:pStyle w:val="ListParagraph"/>
        <w:numPr>
          <w:ilvl w:val="0"/>
          <w:numId w:val="5"/>
        </w:numPr>
        <w:spacing w:after="0" w:line="250" w:lineRule="auto"/>
        <w:ind w:right="0"/>
        <w:jc w:val="both"/>
        <w:rPr>
          <w:rFonts w:ascii="Calibri" w:hAnsi="Calibri" w:cs="Calibri"/>
          <w:sz w:val="22"/>
        </w:rPr>
      </w:pPr>
      <w:r w:rsidRPr="00115D5C">
        <w:rPr>
          <w:rFonts w:ascii="Calibri" w:hAnsi="Calibri" w:cs="Calibri"/>
          <w:sz w:val="22"/>
        </w:rPr>
        <w:t>Fraud, c</w:t>
      </w:r>
      <w:r w:rsidR="00D236C7" w:rsidRPr="00A307E9">
        <w:rPr>
          <w:rFonts w:ascii="Calibri" w:hAnsi="Calibri" w:cs="Calibri"/>
          <w:sz w:val="22"/>
        </w:rPr>
        <w:t>orruption, bribery or blackmail;</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Administrative malpractice</w:t>
      </w:r>
      <w:r w:rsidR="00A05032">
        <w:rPr>
          <w:rFonts w:ascii="Calibri" w:hAnsi="Calibri" w:cs="Calibri"/>
          <w:sz w:val="22"/>
        </w:rPr>
        <w:t>;</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Failure to properly safeguard assets;</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Obstruction or frustration of the exercise of academic freedom;</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Academic or professional malpractice (including, for instance, violation of intellectual</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Property rights or failure of integrity in research);</w:t>
      </w:r>
    </w:p>
    <w:p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Suppression or concealment of any of the above matters.</w:t>
      </w:r>
    </w:p>
    <w:p w:rsidR="00112FE3" w:rsidRDefault="00112FE3" w:rsidP="00861E74">
      <w:pPr>
        <w:spacing w:after="0" w:line="250" w:lineRule="auto"/>
        <w:ind w:left="-5" w:right="0" w:hanging="10"/>
        <w:jc w:val="both"/>
        <w:rPr>
          <w:rFonts w:ascii="Calibri" w:hAnsi="Calibri" w:cs="Calibri"/>
          <w:sz w:val="22"/>
        </w:rPr>
      </w:pPr>
    </w:p>
    <w:p w:rsidR="00D236C7" w:rsidRDefault="00112FE3" w:rsidP="00861E74">
      <w:pPr>
        <w:spacing w:after="0" w:line="250" w:lineRule="auto"/>
        <w:ind w:left="-5" w:right="0" w:hanging="10"/>
        <w:jc w:val="both"/>
        <w:rPr>
          <w:rFonts w:ascii="Calibri" w:hAnsi="Calibri" w:cs="Calibri"/>
          <w:sz w:val="22"/>
        </w:rPr>
      </w:pPr>
      <w:r>
        <w:rPr>
          <w:rFonts w:ascii="Calibri" w:hAnsi="Calibri" w:cs="Calibri"/>
          <w:sz w:val="22"/>
        </w:rPr>
        <w:t xml:space="preserve">The distinction between a grievance and whistleblowing is important and REAch2 has attempted to distinguish the kinds of activity which should be reported via the Whistleblowing Policy in the list above. A grievance is a matter of personal interest and does not impact on the wider public. REAch2 is very clear - we would prefer for issues to be raised and for consideration to be given to which policy applies – than for issues not to be raised at all. </w:t>
      </w:r>
    </w:p>
    <w:p w:rsidR="00112FE3" w:rsidRDefault="00112FE3" w:rsidP="00861E74">
      <w:pPr>
        <w:spacing w:after="0" w:line="250" w:lineRule="auto"/>
        <w:ind w:left="-5" w:right="0" w:hanging="10"/>
        <w:jc w:val="both"/>
        <w:rPr>
          <w:rFonts w:ascii="Calibri" w:hAnsi="Calibri" w:cs="Calibri"/>
          <w:sz w:val="22"/>
        </w:rPr>
      </w:pPr>
    </w:p>
    <w:p w:rsidR="00D236C7" w:rsidRPr="00D236C7" w:rsidRDefault="00D236C7" w:rsidP="00861E74">
      <w:pPr>
        <w:spacing w:after="0" w:line="250" w:lineRule="auto"/>
        <w:ind w:left="-5" w:right="0" w:hanging="10"/>
        <w:jc w:val="both"/>
        <w:rPr>
          <w:rFonts w:ascii="Calibri" w:hAnsi="Calibri" w:cs="Calibri"/>
          <w:sz w:val="22"/>
        </w:rPr>
      </w:pPr>
      <w:r w:rsidRPr="00D236C7">
        <w:rPr>
          <w:rFonts w:ascii="Calibri" w:hAnsi="Calibri" w:cs="Calibri"/>
          <w:sz w:val="22"/>
        </w:rPr>
        <w:t xml:space="preserve">A </w:t>
      </w:r>
      <w:proofErr w:type="spellStart"/>
      <w:r w:rsidRPr="00D236C7">
        <w:rPr>
          <w:rFonts w:ascii="Calibri" w:hAnsi="Calibri" w:cs="Calibri"/>
          <w:sz w:val="22"/>
        </w:rPr>
        <w:t>whistleblower</w:t>
      </w:r>
      <w:proofErr w:type="spellEnd"/>
      <w:r w:rsidRPr="00D236C7">
        <w:rPr>
          <w:rFonts w:ascii="Calibri" w:hAnsi="Calibri" w:cs="Calibri"/>
          <w:sz w:val="22"/>
        </w:rPr>
        <w:t xml:space="preserve"> is a person who raises a genuine serious concern in good faith relating to any</w:t>
      </w:r>
    </w:p>
    <w:p w:rsidR="00D236C7" w:rsidRPr="00D236C7" w:rsidRDefault="00D236C7" w:rsidP="00861E74">
      <w:pPr>
        <w:jc w:val="both"/>
        <w:rPr>
          <w:rFonts w:ascii="Calibri" w:hAnsi="Calibri" w:cs="Calibri"/>
          <w:sz w:val="22"/>
        </w:rPr>
      </w:pPr>
      <w:proofErr w:type="gramStart"/>
      <w:r w:rsidRPr="00D236C7">
        <w:rPr>
          <w:rFonts w:ascii="Calibri" w:hAnsi="Calibri" w:cs="Calibri"/>
          <w:sz w:val="22"/>
        </w:rPr>
        <w:t>of</w:t>
      </w:r>
      <w:proofErr w:type="gramEnd"/>
      <w:r w:rsidRPr="00D236C7">
        <w:rPr>
          <w:rFonts w:ascii="Calibri" w:hAnsi="Calibri" w:cs="Calibri"/>
          <w:sz w:val="22"/>
        </w:rPr>
        <w:t xml:space="preserve"> the above. The </w:t>
      </w:r>
      <w:proofErr w:type="spellStart"/>
      <w:r w:rsidRPr="00D236C7">
        <w:rPr>
          <w:rFonts w:ascii="Calibri" w:hAnsi="Calibri" w:cs="Calibri"/>
          <w:sz w:val="22"/>
        </w:rPr>
        <w:t>whistleblower</w:t>
      </w:r>
      <w:proofErr w:type="spellEnd"/>
      <w:r w:rsidRPr="00D236C7">
        <w:rPr>
          <w:rFonts w:ascii="Calibri" w:hAnsi="Calibri" w:cs="Calibri"/>
          <w:sz w:val="22"/>
        </w:rPr>
        <w:t xml:space="preserve"> may or may not be directly affected by the matter.</w:t>
      </w:r>
    </w:p>
    <w:p w:rsidR="0017121C" w:rsidRDefault="0017121C" w:rsidP="0017121C">
      <w:pPr>
        <w:spacing w:after="0"/>
        <w:ind w:left="0" w:right="374" w:firstLine="0"/>
        <w:jc w:val="both"/>
        <w:rPr>
          <w:rFonts w:ascii="Calibri" w:hAnsi="Calibri" w:cs="Calibri"/>
          <w:b/>
          <w:sz w:val="22"/>
        </w:rPr>
      </w:pPr>
    </w:p>
    <w:p w:rsidR="0017121C" w:rsidRPr="0017121C" w:rsidRDefault="0017121C" w:rsidP="0017121C">
      <w:pPr>
        <w:spacing w:after="0"/>
        <w:ind w:left="0" w:right="374" w:firstLine="0"/>
        <w:jc w:val="both"/>
        <w:rPr>
          <w:rFonts w:ascii="Calibri" w:hAnsi="Calibri" w:cs="Calibri"/>
          <w:b/>
          <w:sz w:val="22"/>
        </w:rPr>
      </w:pPr>
      <w:r w:rsidRPr="0017121C">
        <w:rPr>
          <w:rFonts w:ascii="Calibri" w:hAnsi="Calibri" w:cs="Calibri"/>
          <w:b/>
          <w:sz w:val="22"/>
        </w:rPr>
        <w:t xml:space="preserve">ROLES AND RESPONSIBILITES </w:t>
      </w:r>
    </w:p>
    <w:p w:rsidR="009118D8" w:rsidRDefault="009118D8" w:rsidP="00861E74">
      <w:pPr>
        <w:spacing w:after="0"/>
        <w:ind w:left="0" w:right="375" w:firstLine="0"/>
        <w:jc w:val="both"/>
        <w:rPr>
          <w:rFonts w:ascii="Calibri" w:hAnsi="Calibri" w:cs="Calibri"/>
          <w:sz w:val="22"/>
        </w:rPr>
      </w:pPr>
    </w:p>
    <w:p w:rsidR="00884E34" w:rsidRDefault="008E164F" w:rsidP="00861E74">
      <w:pPr>
        <w:spacing w:after="0"/>
        <w:ind w:left="0" w:right="375" w:firstLine="0"/>
        <w:jc w:val="both"/>
        <w:rPr>
          <w:rFonts w:ascii="Calibri" w:hAnsi="Calibri" w:cs="Calibri"/>
          <w:b/>
          <w:color w:val="auto"/>
          <w:sz w:val="22"/>
          <w:u w:val="single"/>
        </w:rPr>
      </w:pPr>
      <w:r w:rsidRPr="00A307E9">
        <w:rPr>
          <w:rFonts w:ascii="Calibri" w:hAnsi="Calibri" w:cs="Calibri"/>
          <w:b/>
          <w:color w:val="auto"/>
          <w:sz w:val="22"/>
          <w:u w:val="single"/>
        </w:rPr>
        <w:t xml:space="preserve">The Trust’s commitments to </w:t>
      </w:r>
      <w:r w:rsidR="005023F2">
        <w:rPr>
          <w:rFonts w:ascii="Calibri" w:hAnsi="Calibri" w:cs="Calibri"/>
          <w:b/>
          <w:color w:val="auto"/>
          <w:sz w:val="22"/>
          <w:u w:val="single"/>
        </w:rPr>
        <w:t>individuals</w:t>
      </w:r>
      <w:r w:rsidRPr="00A307E9">
        <w:rPr>
          <w:rFonts w:ascii="Calibri" w:hAnsi="Calibri" w:cs="Calibri"/>
          <w:b/>
          <w:color w:val="auto"/>
          <w:sz w:val="22"/>
          <w:u w:val="single"/>
        </w:rPr>
        <w:t xml:space="preserve"> who </w:t>
      </w:r>
      <w:proofErr w:type="spellStart"/>
      <w:r w:rsidRPr="00A307E9">
        <w:rPr>
          <w:rFonts w:ascii="Calibri" w:hAnsi="Calibri" w:cs="Calibri"/>
          <w:b/>
          <w:color w:val="auto"/>
          <w:sz w:val="22"/>
          <w:u w:val="single"/>
        </w:rPr>
        <w:t>whistleblow</w:t>
      </w:r>
      <w:proofErr w:type="spellEnd"/>
    </w:p>
    <w:p w:rsidR="00F9117F" w:rsidRDefault="000C33E9" w:rsidP="00861E74">
      <w:pPr>
        <w:spacing w:after="0" w:line="240" w:lineRule="auto"/>
        <w:ind w:left="0" w:right="375" w:firstLine="0"/>
        <w:jc w:val="both"/>
        <w:rPr>
          <w:rFonts w:ascii="Calibri" w:hAnsi="Calibri" w:cs="Calibri"/>
          <w:sz w:val="22"/>
        </w:rPr>
      </w:pPr>
      <w:r w:rsidRPr="003A4BF7">
        <w:rPr>
          <w:rFonts w:ascii="Calibri" w:hAnsi="Calibri" w:cs="Calibri"/>
          <w:sz w:val="22"/>
        </w:rPr>
        <w:t>Making a disclosure is a</w:t>
      </w:r>
      <w:r>
        <w:rPr>
          <w:rFonts w:ascii="Calibri" w:hAnsi="Calibri" w:cs="Calibri"/>
          <w:sz w:val="22"/>
        </w:rPr>
        <w:t xml:space="preserve"> </w:t>
      </w:r>
      <w:r w:rsidRPr="003A4BF7">
        <w:rPr>
          <w:rFonts w:ascii="Calibri" w:hAnsi="Calibri" w:cs="Calibri"/>
          <w:sz w:val="22"/>
        </w:rPr>
        <w:t xml:space="preserve">professional duty.  However, </w:t>
      </w:r>
      <w:r w:rsidR="00005316">
        <w:rPr>
          <w:rFonts w:ascii="Calibri" w:hAnsi="Calibri" w:cs="Calibri"/>
          <w:sz w:val="22"/>
        </w:rPr>
        <w:t xml:space="preserve">we recognise </w:t>
      </w:r>
      <w:r w:rsidRPr="003A4BF7">
        <w:rPr>
          <w:rFonts w:ascii="Calibri" w:hAnsi="Calibri" w:cs="Calibri"/>
          <w:sz w:val="22"/>
        </w:rPr>
        <w:t>it may still be a difficult, stressful and anxious situation for many</w:t>
      </w:r>
      <w:r>
        <w:rPr>
          <w:rFonts w:ascii="Calibri" w:hAnsi="Calibri" w:cs="Calibri"/>
          <w:sz w:val="22"/>
        </w:rPr>
        <w:t xml:space="preserve"> </w:t>
      </w:r>
      <w:r w:rsidRPr="003A4BF7">
        <w:rPr>
          <w:rFonts w:ascii="Calibri" w:hAnsi="Calibri" w:cs="Calibri"/>
          <w:sz w:val="22"/>
        </w:rPr>
        <w:t>pe</w:t>
      </w:r>
      <w:r>
        <w:rPr>
          <w:rFonts w:ascii="Calibri" w:hAnsi="Calibri" w:cs="Calibri"/>
          <w:sz w:val="22"/>
        </w:rPr>
        <w:t>o</w:t>
      </w:r>
      <w:r w:rsidRPr="003A4BF7">
        <w:rPr>
          <w:rFonts w:ascii="Calibri" w:hAnsi="Calibri" w:cs="Calibri"/>
          <w:sz w:val="22"/>
        </w:rPr>
        <w:t xml:space="preserve">ple.  Whistleblowing is about doing the right thing with integrity.  </w:t>
      </w:r>
      <w:r w:rsidR="00F9117F">
        <w:rPr>
          <w:rFonts w:ascii="Calibri" w:hAnsi="Calibri" w:cs="Calibri"/>
          <w:sz w:val="22"/>
        </w:rPr>
        <w:t>T</w:t>
      </w:r>
      <w:r w:rsidR="00F9117F" w:rsidRPr="003A4BF7">
        <w:rPr>
          <w:rFonts w:ascii="Calibri" w:hAnsi="Calibri" w:cs="Calibri"/>
          <w:sz w:val="22"/>
        </w:rPr>
        <w:t xml:space="preserve">he </w:t>
      </w:r>
      <w:r w:rsidR="00F9117F">
        <w:rPr>
          <w:rFonts w:ascii="Calibri" w:hAnsi="Calibri" w:cs="Calibri"/>
          <w:sz w:val="22"/>
        </w:rPr>
        <w:t xml:space="preserve">Trust </w:t>
      </w:r>
      <w:r w:rsidR="00F9117F" w:rsidRPr="003A4BF7">
        <w:rPr>
          <w:rFonts w:ascii="Calibri" w:hAnsi="Calibri" w:cs="Calibri"/>
          <w:sz w:val="22"/>
        </w:rPr>
        <w:t>encou</w:t>
      </w:r>
      <w:r w:rsidR="00F9117F" w:rsidRPr="00115D5C">
        <w:rPr>
          <w:rFonts w:ascii="Calibri" w:hAnsi="Calibri" w:cs="Calibri"/>
          <w:sz w:val="22"/>
        </w:rPr>
        <w:t>rage</w:t>
      </w:r>
      <w:r w:rsidR="00F9117F">
        <w:rPr>
          <w:rFonts w:ascii="Calibri" w:hAnsi="Calibri" w:cs="Calibri"/>
          <w:sz w:val="22"/>
        </w:rPr>
        <w:t>s</w:t>
      </w:r>
      <w:r w:rsidR="00F9117F" w:rsidRPr="00115D5C">
        <w:rPr>
          <w:rFonts w:ascii="Calibri" w:hAnsi="Calibri" w:cs="Calibri"/>
          <w:sz w:val="22"/>
        </w:rPr>
        <w:t xml:space="preserve"> openness and will support </w:t>
      </w:r>
      <w:r w:rsidR="00F9117F">
        <w:rPr>
          <w:rFonts w:ascii="Calibri" w:hAnsi="Calibri" w:cs="Calibri"/>
          <w:sz w:val="22"/>
        </w:rPr>
        <w:t>anyone</w:t>
      </w:r>
      <w:r w:rsidR="00F9117F" w:rsidRPr="003A4BF7">
        <w:rPr>
          <w:rFonts w:ascii="Calibri" w:hAnsi="Calibri" w:cs="Calibri"/>
          <w:sz w:val="22"/>
        </w:rPr>
        <w:t xml:space="preserve"> who raise</w:t>
      </w:r>
      <w:r w:rsidR="00F9117F">
        <w:rPr>
          <w:rFonts w:ascii="Calibri" w:hAnsi="Calibri" w:cs="Calibri"/>
          <w:sz w:val="22"/>
        </w:rPr>
        <w:t>s a</w:t>
      </w:r>
      <w:r w:rsidR="00F9117F" w:rsidRPr="003A4BF7">
        <w:rPr>
          <w:rFonts w:ascii="Calibri" w:hAnsi="Calibri" w:cs="Calibri"/>
          <w:sz w:val="22"/>
        </w:rPr>
        <w:t xml:space="preserve"> genuine concern in good faith under this Policy, even if they turn out to be mistaken.</w:t>
      </w:r>
    </w:p>
    <w:p w:rsidR="00005316" w:rsidRDefault="00005316" w:rsidP="00861E74">
      <w:pPr>
        <w:spacing w:after="0" w:line="240" w:lineRule="auto"/>
        <w:ind w:left="0" w:right="375" w:firstLine="0"/>
        <w:jc w:val="both"/>
        <w:rPr>
          <w:rFonts w:ascii="Calibri" w:hAnsi="Calibri" w:cs="Calibri"/>
          <w:sz w:val="22"/>
        </w:rPr>
      </w:pPr>
    </w:p>
    <w:p w:rsidR="003D0CBB" w:rsidRDefault="003D0CBB" w:rsidP="00861E74">
      <w:pPr>
        <w:spacing w:after="0"/>
        <w:ind w:left="0" w:right="375" w:firstLine="0"/>
        <w:jc w:val="both"/>
        <w:rPr>
          <w:rFonts w:ascii="Calibri" w:hAnsi="Calibri" w:cs="Calibri"/>
          <w:sz w:val="22"/>
        </w:rPr>
      </w:pPr>
      <w:r w:rsidRPr="00A307E9">
        <w:rPr>
          <w:rFonts w:ascii="Calibri" w:hAnsi="Calibri" w:cs="Calibri"/>
          <w:sz w:val="22"/>
        </w:rPr>
        <w:lastRenderedPageBreak/>
        <w:t xml:space="preserve">The </w:t>
      </w:r>
      <w:r>
        <w:rPr>
          <w:rFonts w:ascii="Calibri" w:hAnsi="Calibri" w:cs="Calibri"/>
          <w:sz w:val="22"/>
        </w:rPr>
        <w:t>w</w:t>
      </w:r>
      <w:r w:rsidRPr="00A307E9">
        <w:rPr>
          <w:rFonts w:ascii="Calibri" w:hAnsi="Calibri" w:cs="Calibri"/>
          <w:sz w:val="22"/>
        </w:rPr>
        <w:t>histleblowing procedure must always be applied fairly and in accordance with employment law and the REAch2 Equal Opportunities Policy.</w:t>
      </w:r>
      <w:r>
        <w:rPr>
          <w:rFonts w:ascii="Calibri" w:hAnsi="Calibri" w:cs="Calibri"/>
          <w:sz w:val="22"/>
        </w:rPr>
        <w:t xml:space="preserve"> </w:t>
      </w:r>
      <w:r w:rsidR="000C33E9" w:rsidRPr="003A4BF7">
        <w:rPr>
          <w:rFonts w:ascii="Calibri" w:hAnsi="Calibri" w:cs="Calibri"/>
          <w:sz w:val="22"/>
        </w:rPr>
        <w:t>Those who step forward t</w:t>
      </w:r>
      <w:r w:rsidR="00F9117F">
        <w:rPr>
          <w:rFonts w:ascii="Calibri" w:hAnsi="Calibri" w:cs="Calibri"/>
          <w:sz w:val="22"/>
        </w:rPr>
        <w:t xml:space="preserve">o </w:t>
      </w:r>
      <w:r w:rsidR="000C33E9" w:rsidRPr="003A4BF7">
        <w:rPr>
          <w:rFonts w:ascii="Calibri" w:hAnsi="Calibri" w:cs="Calibri"/>
          <w:sz w:val="22"/>
        </w:rPr>
        <w:t xml:space="preserve">do the right thing </w:t>
      </w:r>
      <w:r w:rsidR="00F9117F">
        <w:rPr>
          <w:rFonts w:ascii="Calibri" w:hAnsi="Calibri" w:cs="Calibri"/>
          <w:sz w:val="22"/>
        </w:rPr>
        <w:t>will</w:t>
      </w:r>
      <w:r w:rsidR="000C33E9" w:rsidRPr="003A4BF7">
        <w:rPr>
          <w:rFonts w:ascii="Calibri" w:hAnsi="Calibri" w:cs="Calibri"/>
          <w:sz w:val="22"/>
        </w:rPr>
        <w:t xml:space="preserve"> be fully supported througho</w:t>
      </w:r>
      <w:r>
        <w:rPr>
          <w:rFonts w:ascii="Calibri" w:hAnsi="Calibri" w:cs="Calibri"/>
          <w:sz w:val="22"/>
        </w:rPr>
        <w:t xml:space="preserve">ut the process and afterwards. </w:t>
      </w:r>
    </w:p>
    <w:p w:rsidR="003D0CBB" w:rsidRDefault="003D0CBB" w:rsidP="00861E74">
      <w:pPr>
        <w:spacing w:after="0"/>
        <w:ind w:left="0" w:right="375" w:firstLine="0"/>
        <w:jc w:val="both"/>
        <w:rPr>
          <w:rFonts w:ascii="Calibri" w:hAnsi="Calibri" w:cs="Calibri"/>
          <w:sz w:val="22"/>
        </w:rPr>
      </w:pPr>
    </w:p>
    <w:p w:rsidR="00112FE3" w:rsidRDefault="003D0CBB" w:rsidP="00861E74">
      <w:pPr>
        <w:ind w:left="0" w:firstLine="0"/>
        <w:jc w:val="both"/>
      </w:pPr>
      <w:r>
        <w:rPr>
          <w:rFonts w:ascii="Calibri" w:hAnsi="Calibri" w:cs="Calibri"/>
          <w:sz w:val="22"/>
        </w:rPr>
        <w:t>Individuals</w:t>
      </w:r>
      <w:r w:rsidRPr="00A307E9">
        <w:rPr>
          <w:rFonts w:ascii="Calibri" w:hAnsi="Calibri" w:cs="Calibri"/>
          <w:sz w:val="22"/>
        </w:rPr>
        <w:t xml:space="preserve"> maki</w:t>
      </w:r>
      <w:r>
        <w:rPr>
          <w:rFonts w:ascii="Calibri" w:hAnsi="Calibri" w:cs="Calibri"/>
          <w:sz w:val="22"/>
        </w:rPr>
        <w:t xml:space="preserve">ng a disclosure </w:t>
      </w:r>
      <w:r w:rsidR="003C1D84">
        <w:rPr>
          <w:rFonts w:ascii="Calibri" w:hAnsi="Calibri" w:cs="Calibri"/>
          <w:sz w:val="22"/>
        </w:rPr>
        <w:t>will be encouraged to</w:t>
      </w:r>
      <w:r>
        <w:rPr>
          <w:rFonts w:ascii="Calibri" w:hAnsi="Calibri" w:cs="Calibri"/>
          <w:sz w:val="22"/>
        </w:rPr>
        <w:t xml:space="preserve"> </w:t>
      </w:r>
      <w:r w:rsidRPr="00A307E9">
        <w:rPr>
          <w:rFonts w:ascii="Calibri" w:hAnsi="Calibri" w:cs="Calibri"/>
          <w:sz w:val="22"/>
        </w:rPr>
        <w:t>seek the advice and support of their Trade Union or profe</w:t>
      </w:r>
      <w:r w:rsidR="00112FE3">
        <w:rPr>
          <w:rFonts w:ascii="Calibri" w:hAnsi="Calibri" w:cs="Calibri"/>
          <w:sz w:val="22"/>
        </w:rPr>
        <w:t>ssional association</w:t>
      </w:r>
      <w:r w:rsidRPr="00A307E9">
        <w:rPr>
          <w:rFonts w:ascii="Calibri" w:hAnsi="Calibri" w:cs="Calibri"/>
          <w:sz w:val="22"/>
        </w:rPr>
        <w:t>.</w:t>
      </w:r>
      <w:r w:rsidR="00112FE3">
        <w:rPr>
          <w:rFonts w:ascii="Calibri" w:hAnsi="Calibri" w:cs="Calibri"/>
          <w:sz w:val="22"/>
        </w:rPr>
        <w:t xml:space="preserve"> Whistleblowing may be a stressful process and REAch2 is keen to make sure that any </w:t>
      </w:r>
      <w:proofErr w:type="spellStart"/>
      <w:r w:rsidR="00112FE3">
        <w:rPr>
          <w:rFonts w:ascii="Calibri" w:hAnsi="Calibri" w:cs="Calibri"/>
          <w:sz w:val="22"/>
        </w:rPr>
        <w:t>whistleblower</w:t>
      </w:r>
      <w:proofErr w:type="spellEnd"/>
      <w:r w:rsidR="00112FE3">
        <w:rPr>
          <w:rFonts w:ascii="Calibri" w:hAnsi="Calibri" w:cs="Calibri"/>
          <w:sz w:val="22"/>
        </w:rPr>
        <w:t xml:space="preserve"> has appropriate professional support.</w:t>
      </w:r>
    </w:p>
    <w:p w:rsidR="000C33E9" w:rsidRDefault="000C33E9" w:rsidP="00861E74">
      <w:pPr>
        <w:spacing w:after="0"/>
        <w:ind w:left="0" w:right="375" w:firstLine="0"/>
        <w:jc w:val="both"/>
        <w:rPr>
          <w:rFonts w:ascii="Calibri" w:hAnsi="Calibri" w:cs="Calibri"/>
          <w:sz w:val="22"/>
        </w:rPr>
      </w:pPr>
      <w:r w:rsidRPr="003A4BF7">
        <w:rPr>
          <w:rFonts w:ascii="Calibri" w:hAnsi="Calibri" w:cs="Calibri"/>
          <w:sz w:val="22"/>
        </w:rPr>
        <w:t xml:space="preserve">They </w:t>
      </w:r>
      <w:r w:rsidR="00F9117F">
        <w:rPr>
          <w:rFonts w:ascii="Calibri" w:hAnsi="Calibri" w:cs="Calibri"/>
          <w:sz w:val="22"/>
        </w:rPr>
        <w:t>will</w:t>
      </w:r>
      <w:r w:rsidRPr="003A4BF7">
        <w:rPr>
          <w:rFonts w:ascii="Calibri" w:hAnsi="Calibri" w:cs="Calibri"/>
          <w:sz w:val="22"/>
        </w:rPr>
        <w:t xml:space="preserve"> be provided with clear lines of communication where they can get support from within the organisation.  </w:t>
      </w:r>
      <w:proofErr w:type="spellStart"/>
      <w:r w:rsidRPr="003A4BF7">
        <w:rPr>
          <w:rFonts w:ascii="Calibri" w:hAnsi="Calibri" w:cs="Calibri"/>
          <w:sz w:val="22"/>
        </w:rPr>
        <w:t>Whistleblowers</w:t>
      </w:r>
      <w:proofErr w:type="spellEnd"/>
      <w:r w:rsidRPr="003A4BF7">
        <w:rPr>
          <w:rFonts w:ascii="Calibri" w:hAnsi="Calibri" w:cs="Calibri"/>
          <w:sz w:val="22"/>
        </w:rPr>
        <w:t xml:space="preserve"> will be provided with </w:t>
      </w:r>
      <w:r w:rsidR="007817AD">
        <w:rPr>
          <w:rFonts w:ascii="Calibri" w:hAnsi="Calibri" w:cs="Calibri"/>
          <w:sz w:val="22"/>
        </w:rPr>
        <w:t xml:space="preserve">the </w:t>
      </w:r>
      <w:r w:rsidRPr="003A4BF7">
        <w:rPr>
          <w:rFonts w:ascii="Calibri" w:hAnsi="Calibri" w:cs="Calibri"/>
          <w:sz w:val="22"/>
        </w:rPr>
        <w:t xml:space="preserve">contact information for </w:t>
      </w:r>
      <w:r w:rsidR="007817AD">
        <w:rPr>
          <w:rFonts w:ascii="Calibri" w:hAnsi="Calibri" w:cs="Calibri"/>
          <w:sz w:val="22"/>
        </w:rPr>
        <w:t xml:space="preserve">an external, independent and confidential support helpline </w:t>
      </w:r>
      <w:r w:rsidRPr="003A4BF7">
        <w:rPr>
          <w:rFonts w:ascii="Calibri" w:hAnsi="Calibri" w:cs="Calibri"/>
          <w:sz w:val="22"/>
        </w:rPr>
        <w:t xml:space="preserve">if required. </w:t>
      </w:r>
    </w:p>
    <w:p w:rsidR="003D0CBB" w:rsidRDefault="003D0CBB" w:rsidP="00861E74">
      <w:pPr>
        <w:spacing w:after="0"/>
        <w:ind w:left="0" w:right="374" w:firstLine="0"/>
        <w:jc w:val="both"/>
        <w:rPr>
          <w:rFonts w:ascii="Calibri" w:hAnsi="Calibri" w:cs="Calibri"/>
          <w:sz w:val="22"/>
        </w:rPr>
      </w:pPr>
    </w:p>
    <w:p w:rsidR="003D0CBB" w:rsidRDefault="003D0CBB" w:rsidP="00861E74">
      <w:pPr>
        <w:spacing w:after="0"/>
        <w:ind w:left="0" w:right="374" w:firstLine="0"/>
        <w:jc w:val="both"/>
        <w:rPr>
          <w:rFonts w:ascii="Calibri" w:hAnsi="Calibri" w:cs="Calibri"/>
          <w:sz w:val="22"/>
        </w:rPr>
      </w:pPr>
      <w:r w:rsidRPr="00A307E9">
        <w:rPr>
          <w:rFonts w:ascii="Calibri" w:hAnsi="Calibri" w:cs="Calibri"/>
          <w:sz w:val="22"/>
        </w:rPr>
        <w:t xml:space="preserve">Subject to the Trust’s </w:t>
      </w:r>
      <w:r>
        <w:rPr>
          <w:rFonts w:ascii="Calibri" w:hAnsi="Calibri" w:cs="Calibri"/>
          <w:sz w:val="22"/>
        </w:rPr>
        <w:t>d</w:t>
      </w:r>
      <w:r w:rsidRPr="00A307E9">
        <w:rPr>
          <w:rFonts w:ascii="Calibri" w:hAnsi="Calibri" w:cs="Calibri"/>
          <w:sz w:val="22"/>
        </w:rPr>
        <w:t xml:space="preserve">ata protection obligations, </w:t>
      </w:r>
      <w:r>
        <w:rPr>
          <w:rFonts w:ascii="Calibri" w:hAnsi="Calibri" w:cs="Calibri"/>
          <w:sz w:val="22"/>
        </w:rPr>
        <w:t>individuals</w:t>
      </w:r>
      <w:r w:rsidRPr="00A307E9">
        <w:rPr>
          <w:rFonts w:ascii="Calibri" w:hAnsi="Calibri" w:cs="Calibri"/>
          <w:sz w:val="22"/>
        </w:rPr>
        <w:t xml:space="preserve"> making a disclosure will receive feedback about the outcome of their disclosure. </w:t>
      </w:r>
    </w:p>
    <w:p w:rsidR="003D0CBB" w:rsidRPr="00A307E9" w:rsidRDefault="003D0CBB" w:rsidP="00861E74">
      <w:pPr>
        <w:spacing w:after="0"/>
        <w:ind w:left="0" w:right="374" w:firstLine="0"/>
        <w:jc w:val="both"/>
        <w:rPr>
          <w:rFonts w:ascii="Calibri" w:hAnsi="Calibri" w:cs="Calibri"/>
          <w:sz w:val="22"/>
        </w:rPr>
      </w:pPr>
    </w:p>
    <w:p w:rsidR="003D0CBB" w:rsidRPr="00A307E9" w:rsidRDefault="003D0CBB" w:rsidP="00861E74">
      <w:pPr>
        <w:spacing w:after="0"/>
        <w:ind w:left="0" w:right="374" w:firstLine="0"/>
        <w:jc w:val="both"/>
        <w:rPr>
          <w:rFonts w:ascii="Calibri" w:hAnsi="Calibri" w:cs="Calibri"/>
          <w:b/>
          <w:sz w:val="22"/>
        </w:rPr>
      </w:pPr>
      <w:r w:rsidRPr="00A307E9">
        <w:rPr>
          <w:rFonts w:ascii="Calibri" w:hAnsi="Calibri" w:cs="Calibri"/>
          <w:sz w:val="22"/>
        </w:rPr>
        <w:t xml:space="preserve">If </w:t>
      </w:r>
      <w:r>
        <w:rPr>
          <w:rFonts w:ascii="Calibri" w:hAnsi="Calibri" w:cs="Calibri"/>
          <w:sz w:val="22"/>
        </w:rPr>
        <w:t xml:space="preserve">it is discovered </w:t>
      </w:r>
      <w:r w:rsidRPr="00A307E9">
        <w:rPr>
          <w:rFonts w:ascii="Calibri" w:hAnsi="Calibri" w:cs="Calibri"/>
          <w:sz w:val="22"/>
        </w:rPr>
        <w:t>that an individual has made malicious allegations, in bad faith or with a</w:t>
      </w:r>
      <w:r>
        <w:rPr>
          <w:rFonts w:ascii="Calibri" w:hAnsi="Calibri" w:cs="Calibri"/>
          <w:sz w:val="22"/>
        </w:rPr>
        <w:t xml:space="preserve"> view to personal gain, the</w:t>
      </w:r>
      <w:r w:rsidRPr="00A307E9">
        <w:rPr>
          <w:rFonts w:ascii="Calibri" w:hAnsi="Calibri" w:cs="Calibri"/>
          <w:sz w:val="22"/>
        </w:rPr>
        <w:t xml:space="preserve"> individual </w:t>
      </w:r>
      <w:r>
        <w:rPr>
          <w:rFonts w:ascii="Calibri" w:hAnsi="Calibri" w:cs="Calibri"/>
          <w:sz w:val="22"/>
        </w:rPr>
        <w:t>may</w:t>
      </w:r>
      <w:r w:rsidRPr="00A307E9">
        <w:rPr>
          <w:rFonts w:ascii="Calibri" w:hAnsi="Calibri" w:cs="Calibri"/>
          <w:sz w:val="22"/>
        </w:rPr>
        <w:t xml:space="preserve"> be subject to disciplinary action</w:t>
      </w:r>
      <w:r>
        <w:rPr>
          <w:rFonts w:ascii="Calibri" w:hAnsi="Calibri" w:cs="Calibri"/>
          <w:sz w:val="22"/>
        </w:rPr>
        <w:t>.</w:t>
      </w:r>
    </w:p>
    <w:p w:rsidR="000C33E9" w:rsidRDefault="000C33E9" w:rsidP="00861E74">
      <w:pPr>
        <w:spacing w:after="0"/>
        <w:ind w:right="374"/>
        <w:jc w:val="both"/>
        <w:rPr>
          <w:rFonts w:ascii="Calibri" w:hAnsi="Calibri" w:cs="Calibri"/>
          <w:b/>
          <w:sz w:val="22"/>
        </w:rPr>
      </w:pPr>
    </w:p>
    <w:p w:rsidR="000C33E9" w:rsidRPr="003D0CBB" w:rsidRDefault="000C33E9" w:rsidP="00861E74">
      <w:pPr>
        <w:spacing w:after="0"/>
        <w:ind w:right="375"/>
        <w:jc w:val="both"/>
        <w:rPr>
          <w:rFonts w:ascii="Calibri" w:hAnsi="Calibri" w:cs="Calibri"/>
          <w:b/>
          <w:sz w:val="22"/>
          <w:u w:val="single"/>
        </w:rPr>
      </w:pPr>
      <w:r w:rsidRPr="003D0CBB">
        <w:rPr>
          <w:rFonts w:ascii="Calibri" w:hAnsi="Calibri" w:cs="Calibri"/>
          <w:b/>
          <w:sz w:val="22"/>
          <w:u w:val="single"/>
        </w:rPr>
        <w:t xml:space="preserve">Protection for </w:t>
      </w:r>
      <w:proofErr w:type="spellStart"/>
      <w:r w:rsidR="00005316" w:rsidRPr="003D0CBB">
        <w:rPr>
          <w:rFonts w:ascii="Calibri" w:hAnsi="Calibri" w:cs="Calibri"/>
          <w:b/>
          <w:sz w:val="22"/>
          <w:u w:val="single"/>
        </w:rPr>
        <w:t>w</w:t>
      </w:r>
      <w:r w:rsidRPr="003D0CBB">
        <w:rPr>
          <w:rFonts w:ascii="Calibri" w:hAnsi="Calibri" w:cs="Calibri"/>
          <w:b/>
          <w:sz w:val="22"/>
          <w:u w:val="single"/>
        </w:rPr>
        <w:t>histleblowers</w:t>
      </w:r>
      <w:proofErr w:type="spellEnd"/>
    </w:p>
    <w:p w:rsidR="00F9117F" w:rsidRPr="003A4BF7" w:rsidRDefault="00F9117F" w:rsidP="00861E74">
      <w:pPr>
        <w:spacing w:after="0"/>
        <w:ind w:right="375"/>
        <w:jc w:val="both"/>
        <w:rPr>
          <w:rFonts w:ascii="Calibri" w:hAnsi="Calibri" w:cs="Calibri"/>
          <w:b/>
          <w:sz w:val="22"/>
          <w:u w:val="single"/>
        </w:rPr>
      </w:pPr>
    </w:p>
    <w:p w:rsidR="00F9117F" w:rsidRDefault="00F9117F" w:rsidP="00861E74">
      <w:pPr>
        <w:spacing w:after="0"/>
        <w:ind w:left="0" w:right="374" w:firstLine="0"/>
        <w:jc w:val="both"/>
        <w:rPr>
          <w:rFonts w:ascii="Calibri" w:hAnsi="Calibri" w:cs="Calibri"/>
          <w:sz w:val="22"/>
        </w:rPr>
      </w:pPr>
      <w:r w:rsidRPr="00477980">
        <w:rPr>
          <w:rFonts w:ascii="Calibri" w:hAnsi="Calibri" w:cs="Calibri"/>
          <w:sz w:val="22"/>
        </w:rPr>
        <w:t>Whistleblowing law is located in the Employment Rights Act 1996 (as amended by the Public Interest Disclosure Act 1998</w:t>
      </w:r>
      <w:r w:rsidR="00005316">
        <w:rPr>
          <w:rFonts w:ascii="Calibri" w:hAnsi="Calibri" w:cs="Calibri"/>
          <w:sz w:val="22"/>
        </w:rPr>
        <w:t>)</w:t>
      </w:r>
      <w:r w:rsidRPr="00477980">
        <w:rPr>
          <w:rFonts w:ascii="Calibri" w:hAnsi="Calibri" w:cs="Calibri"/>
          <w:sz w:val="22"/>
        </w:rPr>
        <w:t xml:space="preserve">.  This can be seen at </w:t>
      </w:r>
      <w:hyperlink r:id="rId11" w:history="1">
        <w:r w:rsidR="00005316" w:rsidRPr="005D4725">
          <w:rPr>
            <w:rStyle w:val="Hyperlink"/>
            <w:rFonts w:ascii="Calibri" w:hAnsi="Calibri" w:cs="Calibri"/>
            <w:sz w:val="22"/>
          </w:rPr>
          <w:t>http://www,opsi.gov.uk/acts/acts1998</w:t>
        </w:r>
      </w:hyperlink>
      <w:r w:rsidR="00005316">
        <w:rPr>
          <w:rFonts w:ascii="Calibri" w:hAnsi="Calibri" w:cs="Calibri"/>
          <w:sz w:val="22"/>
        </w:rPr>
        <w:t xml:space="preserve"> </w:t>
      </w:r>
      <w:r w:rsidRPr="00477980">
        <w:rPr>
          <w:rFonts w:ascii="Calibri" w:hAnsi="Calibri" w:cs="Calibri"/>
          <w:sz w:val="22"/>
        </w:rPr>
        <w:t>. It provides the right for a worker to take a case to an employment tribunal if they have been victimised at work or they have lost their job because they have ‘blown the whistle’</w:t>
      </w:r>
      <w:r>
        <w:rPr>
          <w:rFonts w:ascii="Calibri" w:hAnsi="Calibri" w:cs="Calibri"/>
          <w:sz w:val="22"/>
        </w:rPr>
        <w:t>.</w:t>
      </w:r>
    </w:p>
    <w:p w:rsidR="00F9117F" w:rsidRDefault="00F9117F" w:rsidP="00861E74">
      <w:pPr>
        <w:spacing w:after="0"/>
        <w:ind w:left="0" w:right="374" w:firstLine="0"/>
        <w:jc w:val="both"/>
        <w:rPr>
          <w:rFonts w:ascii="Calibri" w:hAnsi="Calibri" w:cs="Calibri"/>
          <w:sz w:val="22"/>
        </w:rPr>
      </w:pPr>
    </w:p>
    <w:p w:rsidR="003D0CBB" w:rsidRDefault="005023F2" w:rsidP="00861E74">
      <w:pPr>
        <w:spacing w:after="0"/>
        <w:ind w:left="0" w:right="374" w:firstLine="0"/>
        <w:jc w:val="both"/>
        <w:rPr>
          <w:rFonts w:ascii="Calibri" w:hAnsi="Calibri" w:cs="Calibri"/>
          <w:sz w:val="22"/>
        </w:rPr>
      </w:pPr>
      <w:r>
        <w:rPr>
          <w:rFonts w:ascii="Calibri" w:hAnsi="Calibri" w:cs="Calibri"/>
          <w:sz w:val="22"/>
        </w:rPr>
        <w:t xml:space="preserve">An individual </w:t>
      </w:r>
      <w:r w:rsidR="00F9117F" w:rsidRPr="00477980">
        <w:rPr>
          <w:rFonts w:ascii="Calibri" w:hAnsi="Calibri" w:cs="Calibri"/>
          <w:sz w:val="22"/>
        </w:rPr>
        <w:t xml:space="preserve">will be eligible for protection if they honestly think what they’re reporting is true and they think they’re telling the right person.  </w:t>
      </w:r>
      <w:r w:rsidR="00F9117F">
        <w:rPr>
          <w:rFonts w:ascii="Calibri" w:hAnsi="Calibri" w:cs="Calibri"/>
          <w:sz w:val="22"/>
        </w:rPr>
        <w:t>A</w:t>
      </w:r>
      <w:r w:rsidR="00F9117F" w:rsidRPr="00477980">
        <w:rPr>
          <w:rFonts w:ascii="Calibri" w:hAnsi="Calibri" w:cs="Calibri"/>
          <w:sz w:val="22"/>
        </w:rPr>
        <w:t xml:space="preserve"> </w:t>
      </w:r>
      <w:proofErr w:type="spellStart"/>
      <w:r w:rsidR="00F9117F" w:rsidRPr="00477980">
        <w:rPr>
          <w:rFonts w:ascii="Calibri" w:hAnsi="Calibri" w:cs="Calibri"/>
          <w:sz w:val="22"/>
        </w:rPr>
        <w:t>whistleblower</w:t>
      </w:r>
      <w:proofErr w:type="spellEnd"/>
      <w:r w:rsidR="00F9117F" w:rsidRPr="00477980">
        <w:rPr>
          <w:rFonts w:ascii="Calibri" w:hAnsi="Calibri" w:cs="Calibri"/>
          <w:sz w:val="22"/>
        </w:rPr>
        <w:t xml:space="preserve"> should also believe that their disclosure is in the public interest. </w:t>
      </w:r>
    </w:p>
    <w:p w:rsidR="003D0CBB" w:rsidRDefault="003D0CBB" w:rsidP="00861E74">
      <w:pPr>
        <w:spacing w:after="0"/>
        <w:ind w:left="0" w:right="374" w:firstLine="0"/>
        <w:jc w:val="both"/>
        <w:rPr>
          <w:rFonts w:ascii="Calibri" w:hAnsi="Calibri" w:cs="Calibri"/>
          <w:sz w:val="22"/>
        </w:rPr>
      </w:pPr>
    </w:p>
    <w:p w:rsidR="003D0CBB" w:rsidRDefault="003D0CBB" w:rsidP="00861E74">
      <w:pPr>
        <w:spacing w:after="0"/>
        <w:ind w:left="0" w:right="374" w:firstLine="0"/>
        <w:jc w:val="both"/>
        <w:rPr>
          <w:rFonts w:ascii="Calibri" w:hAnsi="Calibri" w:cs="Calibri"/>
          <w:sz w:val="22"/>
        </w:rPr>
      </w:pPr>
      <w:r w:rsidRPr="00A307E9">
        <w:rPr>
          <w:rFonts w:ascii="Calibri" w:hAnsi="Calibri" w:cs="Calibri"/>
          <w:sz w:val="22"/>
        </w:rPr>
        <w:t xml:space="preserve">Victimisation or intimidation of a </w:t>
      </w:r>
      <w:proofErr w:type="spellStart"/>
      <w:r w:rsidRPr="00A307E9">
        <w:rPr>
          <w:rFonts w:ascii="Calibri" w:hAnsi="Calibri" w:cs="Calibri"/>
          <w:sz w:val="22"/>
        </w:rPr>
        <w:t>whistleblower</w:t>
      </w:r>
      <w:proofErr w:type="spellEnd"/>
      <w:r w:rsidRPr="00A307E9">
        <w:rPr>
          <w:rFonts w:ascii="Calibri" w:hAnsi="Calibri" w:cs="Calibri"/>
          <w:sz w:val="22"/>
        </w:rPr>
        <w:t xml:space="preserve"> will not be tolerated in the Trust and </w:t>
      </w:r>
      <w:r>
        <w:rPr>
          <w:rFonts w:ascii="Calibri" w:hAnsi="Calibri" w:cs="Calibri"/>
          <w:sz w:val="22"/>
        </w:rPr>
        <w:t>may</w:t>
      </w:r>
      <w:r w:rsidRPr="00A307E9">
        <w:rPr>
          <w:rFonts w:ascii="Calibri" w:hAnsi="Calibri" w:cs="Calibri"/>
          <w:sz w:val="22"/>
        </w:rPr>
        <w:t xml:space="preserve"> be considered gross misconduct.  Any perceived victimi</w:t>
      </w:r>
      <w:r>
        <w:rPr>
          <w:rFonts w:ascii="Calibri" w:hAnsi="Calibri" w:cs="Calibri"/>
          <w:sz w:val="22"/>
        </w:rPr>
        <w:t>s</w:t>
      </w:r>
      <w:r w:rsidRPr="00A307E9">
        <w:rPr>
          <w:rFonts w:ascii="Calibri" w:hAnsi="Calibri" w:cs="Calibri"/>
          <w:sz w:val="22"/>
        </w:rPr>
        <w:t xml:space="preserve">ation or intimidation of </w:t>
      </w:r>
      <w:r>
        <w:rPr>
          <w:rFonts w:ascii="Calibri" w:hAnsi="Calibri" w:cs="Calibri"/>
          <w:sz w:val="22"/>
        </w:rPr>
        <w:t>an individual/s</w:t>
      </w:r>
      <w:r w:rsidRPr="00A307E9">
        <w:rPr>
          <w:rFonts w:ascii="Calibri" w:hAnsi="Calibri" w:cs="Calibri"/>
          <w:sz w:val="22"/>
        </w:rPr>
        <w:t xml:space="preserve"> making a disclosure will be formally investigated as a potential disciplinary matter. </w:t>
      </w:r>
    </w:p>
    <w:p w:rsidR="00F9117F" w:rsidRDefault="00F9117F" w:rsidP="00861E74">
      <w:pPr>
        <w:spacing w:after="0"/>
        <w:ind w:left="0" w:right="374" w:firstLine="0"/>
        <w:jc w:val="both"/>
        <w:rPr>
          <w:rFonts w:ascii="Calibri" w:hAnsi="Calibri" w:cs="Calibri"/>
          <w:sz w:val="22"/>
        </w:rPr>
      </w:pPr>
    </w:p>
    <w:p w:rsidR="000C33E9" w:rsidRPr="003D0CBB" w:rsidRDefault="000C33E9" w:rsidP="00861E74">
      <w:pPr>
        <w:ind w:right="375"/>
        <w:jc w:val="both"/>
        <w:rPr>
          <w:rFonts w:ascii="Calibri" w:hAnsi="Calibri" w:cs="Calibri"/>
          <w:b/>
          <w:sz w:val="22"/>
          <w:u w:val="single"/>
        </w:rPr>
      </w:pPr>
      <w:r w:rsidRPr="003D0CBB">
        <w:rPr>
          <w:rFonts w:ascii="Calibri" w:hAnsi="Calibri" w:cs="Calibri"/>
          <w:b/>
          <w:sz w:val="22"/>
          <w:u w:val="single"/>
        </w:rPr>
        <w:t>The Responsible Officer</w:t>
      </w:r>
    </w:p>
    <w:p w:rsidR="000C33E9" w:rsidRPr="00AA3F25" w:rsidRDefault="000C33E9" w:rsidP="00861E74">
      <w:pPr>
        <w:ind w:right="375"/>
        <w:jc w:val="both"/>
        <w:rPr>
          <w:rFonts w:ascii="Calibri" w:hAnsi="Calibri" w:cs="Calibri"/>
          <w:sz w:val="22"/>
        </w:rPr>
      </w:pPr>
      <w:r w:rsidRPr="00AA3F25">
        <w:rPr>
          <w:rFonts w:ascii="Calibri" w:hAnsi="Calibri" w:cs="Calibri"/>
          <w:sz w:val="22"/>
        </w:rPr>
        <w:t>The</w:t>
      </w:r>
      <w:r>
        <w:rPr>
          <w:rFonts w:ascii="Calibri" w:hAnsi="Calibri" w:cs="Calibri"/>
          <w:sz w:val="22"/>
        </w:rPr>
        <w:t xml:space="preserve"> </w:t>
      </w:r>
      <w:r w:rsidR="002065CB">
        <w:rPr>
          <w:rFonts w:ascii="Calibri" w:hAnsi="Calibri" w:cs="Calibri"/>
          <w:sz w:val="22"/>
        </w:rPr>
        <w:t>Internal Auditor</w:t>
      </w:r>
      <w:r>
        <w:rPr>
          <w:rFonts w:ascii="Calibri" w:hAnsi="Calibri" w:cs="Calibri"/>
          <w:sz w:val="22"/>
        </w:rPr>
        <w:t xml:space="preserve"> is responsible for the maintenance and operation of this policy.</w:t>
      </w: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17121C" w:rsidRDefault="0017121C" w:rsidP="00BC6AEC">
      <w:pPr>
        <w:spacing w:after="0" w:line="259" w:lineRule="auto"/>
        <w:ind w:right="0"/>
        <w:jc w:val="both"/>
        <w:rPr>
          <w:rFonts w:ascii="Calibri" w:hAnsi="Calibri" w:cs="Calibri"/>
          <w:b/>
          <w:sz w:val="22"/>
          <w:u w:val="single"/>
        </w:rPr>
      </w:pPr>
    </w:p>
    <w:p w:rsidR="000C33E9" w:rsidRDefault="00BC6AEC" w:rsidP="00BC6AEC">
      <w:pPr>
        <w:spacing w:after="0" w:line="259" w:lineRule="auto"/>
        <w:ind w:right="0"/>
        <w:jc w:val="both"/>
        <w:rPr>
          <w:rFonts w:ascii="Calibri" w:hAnsi="Calibri" w:cs="Calibri"/>
          <w:b/>
          <w:sz w:val="22"/>
          <w:u w:val="single"/>
        </w:rPr>
      </w:pPr>
      <w:r w:rsidRPr="00BC6AEC">
        <w:rPr>
          <w:rFonts w:ascii="Calibri" w:hAnsi="Calibri" w:cs="Calibri"/>
          <w:b/>
          <w:sz w:val="22"/>
          <w:u w:val="single"/>
        </w:rPr>
        <w:lastRenderedPageBreak/>
        <w:t xml:space="preserve">IMPLEMENTATION </w:t>
      </w:r>
    </w:p>
    <w:p w:rsidR="00BC6AEC" w:rsidRPr="00BC6AEC" w:rsidRDefault="00BC6AEC" w:rsidP="00BC6AEC">
      <w:pPr>
        <w:spacing w:after="0" w:line="259" w:lineRule="auto"/>
        <w:ind w:right="0"/>
        <w:jc w:val="both"/>
        <w:rPr>
          <w:rFonts w:ascii="Calibri" w:hAnsi="Calibri" w:cs="Calibri"/>
          <w:b/>
          <w:sz w:val="22"/>
          <w:u w:val="single"/>
        </w:rPr>
      </w:pPr>
    </w:p>
    <w:p w:rsidR="00884E34" w:rsidRPr="003D0CBB" w:rsidRDefault="008E164F" w:rsidP="00861E74">
      <w:pPr>
        <w:spacing w:after="122" w:line="254" w:lineRule="auto"/>
        <w:ind w:left="10" w:right="53" w:hanging="10"/>
        <w:jc w:val="both"/>
        <w:rPr>
          <w:rFonts w:ascii="Calibri" w:hAnsi="Calibri" w:cs="Calibri"/>
          <w:b/>
          <w:sz w:val="22"/>
          <w:u w:val="single"/>
        </w:rPr>
      </w:pPr>
      <w:r w:rsidRPr="003D0CBB">
        <w:rPr>
          <w:rFonts w:ascii="Calibri" w:hAnsi="Calibri" w:cs="Calibri"/>
          <w:b/>
          <w:sz w:val="22"/>
          <w:u w:val="single"/>
        </w:rPr>
        <w:t>Making the disclosure</w:t>
      </w:r>
    </w:p>
    <w:p w:rsidR="00884E34" w:rsidRPr="00A307E9" w:rsidRDefault="008E164F" w:rsidP="00861E74">
      <w:pPr>
        <w:numPr>
          <w:ilvl w:val="0"/>
          <w:numId w:val="1"/>
        </w:numPr>
        <w:spacing w:after="122" w:line="254" w:lineRule="auto"/>
        <w:ind w:right="53" w:hanging="360"/>
        <w:jc w:val="both"/>
        <w:rPr>
          <w:rFonts w:ascii="Calibri" w:hAnsi="Calibri" w:cs="Calibri"/>
          <w:sz w:val="22"/>
        </w:rPr>
      </w:pPr>
      <w:r w:rsidRPr="00A307E9">
        <w:rPr>
          <w:rFonts w:ascii="Calibri" w:hAnsi="Calibri" w:cs="Calibri"/>
          <w:b/>
          <w:sz w:val="22"/>
        </w:rPr>
        <w:t xml:space="preserve">Who should </w:t>
      </w:r>
      <w:r w:rsidR="007817AD">
        <w:rPr>
          <w:rFonts w:ascii="Calibri" w:hAnsi="Calibri" w:cs="Calibri"/>
          <w:b/>
          <w:sz w:val="22"/>
        </w:rPr>
        <w:t xml:space="preserve">you </w:t>
      </w:r>
      <w:r w:rsidRPr="00A307E9">
        <w:rPr>
          <w:rFonts w:ascii="Calibri" w:hAnsi="Calibri" w:cs="Calibri"/>
          <w:b/>
          <w:sz w:val="22"/>
        </w:rPr>
        <w:t xml:space="preserve">disclose to </w:t>
      </w:r>
    </w:p>
    <w:p w:rsidR="001E2998" w:rsidRDefault="001E2998" w:rsidP="0017121C">
      <w:pPr>
        <w:pStyle w:val="ListParagraph"/>
        <w:numPr>
          <w:ilvl w:val="0"/>
          <w:numId w:val="14"/>
        </w:numPr>
        <w:spacing w:after="108"/>
        <w:ind w:right="375"/>
        <w:jc w:val="both"/>
        <w:rPr>
          <w:rFonts w:ascii="Calibri" w:hAnsi="Calibri" w:cs="Calibri"/>
          <w:sz w:val="22"/>
        </w:rPr>
      </w:pPr>
      <w:r>
        <w:rPr>
          <w:rFonts w:ascii="Calibri" w:hAnsi="Calibri" w:cs="Calibri"/>
          <w:sz w:val="22"/>
        </w:rPr>
        <w:t xml:space="preserve">All </w:t>
      </w:r>
      <w:r w:rsidR="008E164F" w:rsidRPr="00A307E9">
        <w:rPr>
          <w:rFonts w:ascii="Calibri" w:hAnsi="Calibri" w:cs="Calibri"/>
          <w:sz w:val="22"/>
        </w:rPr>
        <w:t>disclosure</w:t>
      </w:r>
      <w:r>
        <w:rPr>
          <w:rFonts w:ascii="Calibri" w:hAnsi="Calibri" w:cs="Calibri"/>
          <w:sz w:val="22"/>
        </w:rPr>
        <w:t>s should be made</w:t>
      </w:r>
      <w:r w:rsidR="008E164F" w:rsidRPr="00A307E9">
        <w:rPr>
          <w:rFonts w:ascii="Calibri" w:hAnsi="Calibri" w:cs="Calibri"/>
          <w:sz w:val="22"/>
        </w:rPr>
        <w:t xml:space="preserve"> to</w:t>
      </w:r>
      <w:r w:rsidR="008841BE">
        <w:rPr>
          <w:rFonts w:ascii="Calibri" w:hAnsi="Calibri" w:cs="Calibri"/>
          <w:sz w:val="22"/>
        </w:rPr>
        <w:t xml:space="preserve"> the</w:t>
      </w:r>
      <w:r w:rsidR="007817AD">
        <w:rPr>
          <w:rFonts w:ascii="Calibri" w:hAnsi="Calibri" w:cs="Calibri"/>
          <w:sz w:val="22"/>
        </w:rPr>
        <w:t xml:space="preserve"> </w:t>
      </w:r>
      <w:r w:rsidR="002065CB">
        <w:rPr>
          <w:rFonts w:ascii="Calibri" w:hAnsi="Calibri" w:cs="Calibri"/>
          <w:sz w:val="22"/>
        </w:rPr>
        <w:t>Internal Auditor</w:t>
      </w:r>
      <w:r w:rsidR="008E164F" w:rsidRPr="00A307E9">
        <w:rPr>
          <w:rFonts w:ascii="Calibri" w:hAnsi="Calibri" w:cs="Calibri"/>
          <w:sz w:val="22"/>
        </w:rPr>
        <w:t xml:space="preserve">. </w:t>
      </w:r>
    </w:p>
    <w:p w:rsidR="00700EDE" w:rsidRDefault="001E2998" w:rsidP="0017121C">
      <w:pPr>
        <w:pStyle w:val="ListParagraph"/>
        <w:numPr>
          <w:ilvl w:val="0"/>
          <w:numId w:val="14"/>
        </w:numPr>
        <w:spacing w:after="108"/>
        <w:ind w:right="375"/>
        <w:jc w:val="both"/>
        <w:rPr>
          <w:rFonts w:ascii="Calibri" w:hAnsi="Calibri" w:cs="Calibri"/>
          <w:sz w:val="22"/>
        </w:rPr>
      </w:pPr>
      <w:r>
        <w:rPr>
          <w:rFonts w:ascii="Calibri" w:hAnsi="Calibri" w:cs="Calibri"/>
          <w:sz w:val="22"/>
        </w:rPr>
        <w:t xml:space="preserve">If the </w:t>
      </w:r>
      <w:proofErr w:type="spellStart"/>
      <w:r>
        <w:rPr>
          <w:rFonts w:ascii="Calibri" w:hAnsi="Calibri" w:cs="Calibri"/>
          <w:sz w:val="22"/>
        </w:rPr>
        <w:t>whistleblower</w:t>
      </w:r>
      <w:proofErr w:type="spellEnd"/>
      <w:r>
        <w:rPr>
          <w:rFonts w:ascii="Calibri" w:hAnsi="Calibri" w:cs="Calibri"/>
          <w:sz w:val="22"/>
        </w:rPr>
        <w:t xml:space="preserve"> has concerns about making a dis</w:t>
      </w:r>
      <w:r w:rsidR="00112FE3">
        <w:rPr>
          <w:rFonts w:ascii="Calibri" w:hAnsi="Calibri" w:cs="Calibri"/>
          <w:sz w:val="22"/>
        </w:rPr>
        <w:t xml:space="preserve">closure to the Internal Auditor, they may refer it to their union representative, who will </w:t>
      </w:r>
      <w:r w:rsidR="007F6F0A">
        <w:rPr>
          <w:rFonts w:ascii="Calibri" w:hAnsi="Calibri" w:cs="Calibri"/>
          <w:sz w:val="22"/>
        </w:rPr>
        <w:t>bring the disclosure to the Internal Auditor’s attention on their behalf.</w:t>
      </w:r>
    </w:p>
    <w:p w:rsidR="00884E34" w:rsidRDefault="008E164F" w:rsidP="0017121C">
      <w:pPr>
        <w:pStyle w:val="ListParagraph"/>
        <w:numPr>
          <w:ilvl w:val="0"/>
          <w:numId w:val="14"/>
        </w:numPr>
        <w:ind w:right="375"/>
        <w:jc w:val="both"/>
        <w:rPr>
          <w:rFonts w:ascii="Calibri" w:hAnsi="Calibri" w:cs="Calibri"/>
          <w:sz w:val="22"/>
        </w:rPr>
      </w:pPr>
      <w:r w:rsidRPr="00A307E9">
        <w:rPr>
          <w:rFonts w:ascii="Calibri" w:hAnsi="Calibri" w:cs="Calibri"/>
          <w:sz w:val="22"/>
        </w:rPr>
        <w:t xml:space="preserve">An employee </w:t>
      </w:r>
      <w:r w:rsidR="003C1D84">
        <w:rPr>
          <w:rFonts w:ascii="Calibri" w:hAnsi="Calibri" w:cs="Calibri"/>
          <w:sz w:val="22"/>
        </w:rPr>
        <w:t xml:space="preserve">will be encouraged </w:t>
      </w:r>
      <w:r w:rsidRPr="00A307E9">
        <w:rPr>
          <w:rFonts w:ascii="Calibri" w:hAnsi="Calibri" w:cs="Calibri"/>
          <w:sz w:val="22"/>
        </w:rPr>
        <w:t xml:space="preserve">to take advice from their Trade Union or professional association before deciding who to </w:t>
      </w:r>
      <w:r w:rsidR="00DF51EC">
        <w:rPr>
          <w:rFonts w:ascii="Calibri" w:hAnsi="Calibri" w:cs="Calibri"/>
          <w:sz w:val="22"/>
        </w:rPr>
        <w:t xml:space="preserve">make </w:t>
      </w:r>
      <w:proofErr w:type="gramStart"/>
      <w:r w:rsidR="00DF51EC">
        <w:rPr>
          <w:rFonts w:ascii="Calibri" w:hAnsi="Calibri" w:cs="Calibri"/>
          <w:sz w:val="22"/>
        </w:rPr>
        <w:t xml:space="preserve">the </w:t>
      </w:r>
      <w:r w:rsidRPr="00A307E9">
        <w:rPr>
          <w:rFonts w:ascii="Calibri" w:hAnsi="Calibri" w:cs="Calibri"/>
          <w:sz w:val="22"/>
        </w:rPr>
        <w:t>disclose</w:t>
      </w:r>
      <w:proofErr w:type="gramEnd"/>
      <w:r w:rsidRPr="00A307E9">
        <w:rPr>
          <w:rFonts w:ascii="Calibri" w:hAnsi="Calibri" w:cs="Calibri"/>
          <w:sz w:val="22"/>
        </w:rPr>
        <w:t xml:space="preserve"> to but there is no requirement to do </w:t>
      </w:r>
      <w:r w:rsidR="007F6F0A">
        <w:rPr>
          <w:rFonts w:ascii="Calibri" w:hAnsi="Calibri" w:cs="Calibri"/>
          <w:sz w:val="22"/>
        </w:rPr>
        <w:t>so</w:t>
      </w:r>
      <w:r w:rsidRPr="00A307E9">
        <w:rPr>
          <w:rFonts w:ascii="Calibri" w:hAnsi="Calibri" w:cs="Calibri"/>
          <w:sz w:val="22"/>
        </w:rPr>
        <w:t xml:space="preserve">. </w:t>
      </w:r>
    </w:p>
    <w:p w:rsidR="00DF51EC" w:rsidRPr="00A307E9" w:rsidRDefault="00DF51EC" w:rsidP="0017121C">
      <w:pPr>
        <w:pStyle w:val="ListParagraph"/>
        <w:numPr>
          <w:ilvl w:val="0"/>
          <w:numId w:val="14"/>
        </w:numPr>
        <w:ind w:right="375"/>
        <w:jc w:val="both"/>
        <w:rPr>
          <w:rFonts w:ascii="Calibri" w:hAnsi="Calibri" w:cs="Calibri"/>
          <w:sz w:val="22"/>
        </w:rPr>
      </w:pPr>
      <w:r>
        <w:rPr>
          <w:rFonts w:ascii="Calibri" w:hAnsi="Calibri" w:cs="Calibri"/>
          <w:sz w:val="22"/>
        </w:rPr>
        <w:t xml:space="preserve">An </w:t>
      </w:r>
      <w:r w:rsidR="005023F2">
        <w:rPr>
          <w:rFonts w:ascii="Calibri" w:hAnsi="Calibri" w:cs="Calibri"/>
          <w:sz w:val="22"/>
        </w:rPr>
        <w:t>individual</w:t>
      </w:r>
      <w:r>
        <w:rPr>
          <w:rFonts w:ascii="Calibri" w:hAnsi="Calibri" w:cs="Calibri"/>
          <w:sz w:val="22"/>
        </w:rPr>
        <w:t xml:space="preserve"> may make a disclosure to an appropriate external body</w:t>
      </w:r>
      <w:r w:rsidR="003C1D84">
        <w:rPr>
          <w:rFonts w:ascii="Calibri" w:hAnsi="Calibri" w:cs="Calibri"/>
          <w:sz w:val="22"/>
        </w:rPr>
        <w:t>, or trade union representative,</w:t>
      </w:r>
      <w:r>
        <w:rPr>
          <w:rFonts w:ascii="Calibri" w:hAnsi="Calibri" w:cs="Calibri"/>
          <w:sz w:val="22"/>
        </w:rPr>
        <w:t xml:space="preserve"> if they feel there is no one in the Trust they can trust with the information. </w:t>
      </w:r>
    </w:p>
    <w:p w:rsidR="00DF51EC" w:rsidRDefault="008E164F" w:rsidP="00861E74">
      <w:pPr>
        <w:ind w:left="0" w:right="375" w:firstLine="0"/>
        <w:jc w:val="both"/>
        <w:rPr>
          <w:rFonts w:ascii="Calibri" w:hAnsi="Calibri" w:cs="Calibri"/>
          <w:sz w:val="22"/>
        </w:rPr>
      </w:pPr>
      <w:r w:rsidRPr="007817AD">
        <w:rPr>
          <w:rFonts w:ascii="Calibri" w:hAnsi="Calibri" w:cs="Calibri"/>
          <w:sz w:val="22"/>
        </w:rPr>
        <w:t xml:space="preserve">Even where extreme circumstances are thought to exist, </w:t>
      </w:r>
      <w:r w:rsidR="005023F2">
        <w:rPr>
          <w:rFonts w:ascii="Calibri" w:hAnsi="Calibri" w:cs="Calibri"/>
          <w:sz w:val="22"/>
        </w:rPr>
        <w:t xml:space="preserve">individuals </w:t>
      </w:r>
      <w:r w:rsidRPr="007817AD">
        <w:rPr>
          <w:rFonts w:ascii="Calibri" w:hAnsi="Calibri" w:cs="Calibri"/>
          <w:sz w:val="22"/>
        </w:rPr>
        <w:t xml:space="preserve">should not approach the media with details of the suspected wrongdoing. </w:t>
      </w:r>
      <w:r w:rsidR="00DF51EC">
        <w:rPr>
          <w:rFonts w:ascii="Calibri" w:hAnsi="Calibri" w:cs="Calibri"/>
          <w:sz w:val="22"/>
        </w:rPr>
        <w:t xml:space="preserve">This may prevent an independent, objective investigation. </w:t>
      </w:r>
    </w:p>
    <w:p w:rsidR="00884E34" w:rsidRPr="00A307E9" w:rsidRDefault="00884E34" w:rsidP="00861E74">
      <w:pPr>
        <w:spacing w:after="0"/>
        <w:ind w:right="375"/>
        <w:jc w:val="both"/>
        <w:rPr>
          <w:rFonts w:ascii="Calibri" w:hAnsi="Calibri" w:cs="Calibri"/>
          <w:sz w:val="22"/>
        </w:rPr>
      </w:pPr>
    </w:p>
    <w:p w:rsidR="00884E34" w:rsidRPr="00A307E9" w:rsidRDefault="008E164F" w:rsidP="0017121C">
      <w:pPr>
        <w:spacing w:after="122" w:line="254" w:lineRule="auto"/>
        <w:ind w:right="53"/>
        <w:jc w:val="both"/>
        <w:rPr>
          <w:rFonts w:ascii="Calibri" w:hAnsi="Calibri" w:cs="Calibri"/>
          <w:sz w:val="22"/>
        </w:rPr>
      </w:pPr>
      <w:r w:rsidRPr="00A307E9">
        <w:rPr>
          <w:rFonts w:ascii="Calibri" w:hAnsi="Calibri" w:cs="Calibri"/>
          <w:b/>
          <w:sz w:val="22"/>
        </w:rPr>
        <w:t xml:space="preserve">What information should </w:t>
      </w:r>
      <w:r w:rsidR="00F97989">
        <w:rPr>
          <w:rFonts w:ascii="Calibri" w:hAnsi="Calibri" w:cs="Calibri"/>
          <w:b/>
          <w:sz w:val="22"/>
        </w:rPr>
        <w:t>be provided with the disclosure</w:t>
      </w:r>
      <w:r w:rsidR="00DF51EC">
        <w:rPr>
          <w:rFonts w:ascii="Calibri" w:hAnsi="Calibri" w:cs="Calibri"/>
          <w:b/>
          <w:sz w:val="22"/>
        </w:rPr>
        <w:t>?</w:t>
      </w:r>
      <w:r w:rsidR="00F97989">
        <w:rPr>
          <w:rFonts w:ascii="Calibri" w:hAnsi="Calibri" w:cs="Calibri"/>
          <w:b/>
          <w:sz w:val="22"/>
        </w:rPr>
        <w:t xml:space="preserve"> </w:t>
      </w:r>
      <w:r w:rsidRPr="00A307E9">
        <w:rPr>
          <w:rFonts w:ascii="Calibri" w:hAnsi="Calibri" w:cs="Calibri"/>
          <w:b/>
          <w:sz w:val="22"/>
        </w:rPr>
        <w:t xml:space="preserve"> </w:t>
      </w:r>
    </w:p>
    <w:p w:rsidR="00485AA6" w:rsidRPr="00A307E9" w:rsidRDefault="00485AA6" w:rsidP="0017121C">
      <w:pPr>
        <w:pStyle w:val="ListParagraph"/>
        <w:numPr>
          <w:ilvl w:val="0"/>
          <w:numId w:val="13"/>
        </w:numPr>
        <w:ind w:right="375"/>
        <w:jc w:val="both"/>
        <w:rPr>
          <w:rFonts w:ascii="Calibri" w:hAnsi="Calibri" w:cs="Calibri"/>
          <w:sz w:val="22"/>
        </w:rPr>
      </w:pPr>
      <w:r w:rsidRPr="00A307E9">
        <w:rPr>
          <w:rFonts w:ascii="Calibri" w:hAnsi="Calibri" w:cs="Calibri"/>
          <w:sz w:val="22"/>
        </w:rPr>
        <w:t>A disclosure should be specific providing as much detail as possible to enable the disclosure to be fully investigated.</w:t>
      </w:r>
    </w:p>
    <w:p w:rsidR="00884E34" w:rsidRPr="00A307E9" w:rsidRDefault="008E164F" w:rsidP="0017121C">
      <w:pPr>
        <w:pStyle w:val="ListParagraph"/>
        <w:numPr>
          <w:ilvl w:val="0"/>
          <w:numId w:val="13"/>
        </w:numPr>
        <w:ind w:right="375"/>
        <w:jc w:val="both"/>
        <w:rPr>
          <w:rFonts w:ascii="Calibri" w:hAnsi="Calibri" w:cs="Calibri"/>
          <w:sz w:val="22"/>
        </w:rPr>
      </w:pPr>
      <w:r w:rsidRPr="00A307E9">
        <w:rPr>
          <w:rFonts w:ascii="Calibri" w:hAnsi="Calibri" w:cs="Calibri"/>
          <w:sz w:val="22"/>
        </w:rPr>
        <w:t xml:space="preserve">In making a disclosure an </w:t>
      </w:r>
      <w:r w:rsidR="001E2998">
        <w:rPr>
          <w:rFonts w:ascii="Calibri" w:hAnsi="Calibri" w:cs="Calibri"/>
          <w:sz w:val="22"/>
        </w:rPr>
        <w:t>individual</w:t>
      </w:r>
      <w:r w:rsidRPr="00A307E9">
        <w:rPr>
          <w:rFonts w:ascii="Calibri" w:hAnsi="Calibri" w:cs="Calibri"/>
          <w:sz w:val="22"/>
        </w:rPr>
        <w:t xml:space="preserve"> </w:t>
      </w:r>
      <w:r w:rsidR="001E2998">
        <w:rPr>
          <w:rFonts w:ascii="Calibri" w:hAnsi="Calibri" w:cs="Calibri"/>
          <w:sz w:val="22"/>
        </w:rPr>
        <w:t>should make</w:t>
      </w:r>
      <w:r w:rsidRPr="00A307E9">
        <w:rPr>
          <w:rFonts w:ascii="Calibri" w:hAnsi="Calibri" w:cs="Calibri"/>
          <w:sz w:val="22"/>
        </w:rPr>
        <w:t xml:space="preserve"> clear why they think </w:t>
      </w:r>
      <w:r w:rsidR="00700EDE">
        <w:rPr>
          <w:rFonts w:ascii="Calibri" w:hAnsi="Calibri" w:cs="Calibri"/>
          <w:sz w:val="22"/>
        </w:rPr>
        <w:t xml:space="preserve">a </w:t>
      </w:r>
      <w:r w:rsidRPr="00A307E9">
        <w:rPr>
          <w:rFonts w:ascii="Calibri" w:hAnsi="Calibri" w:cs="Calibri"/>
          <w:sz w:val="22"/>
        </w:rPr>
        <w:t xml:space="preserve">wrongdoing has occurred or is occurring.  </w:t>
      </w:r>
      <w:r w:rsidRPr="00A307E9">
        <w:rPr>
          <w:rFonts w:ascii="Calibri" w:hAnsi="Calibri" w:cs="Calibri"/>
          <w:b/>
          <w:sz w:val="22"/>
        </w:rPr>
        <w:t xml:space="preserve"> </w:t>
      </w:r>
    </w:p>
    <w:p w:rsidR="00884E34" w:rsidRPr="00A307E9" w:rsidRDefault="001E2998" w:rsidP="0017121C">
      <w:pPr>
        <w:pStyle w:val="ListParagraph"/>
        <w:numPr>
          <w:ilvl w:val="0"/>
          <w:numId w:val="13"/>
        </w:numPr>
        <w:ind w:right="375"/>
        <w:jc w:val="both"/>
        <w:rPr>
          <w:rFonts w:ascii="Calibri" w:hAnsi="Calibri" w:cs="Calibri"/>
          <w:sz w:val="22"/>
        </w:rPr>
      </w:pPr>
      <w:r>
        <w:rPr>
          <w:rFonts w:ascii="Calibri" w:hAnsi="Calibri" w:cs="Calibri"/>
          <w:sz w:val="22"/>
        </w:rPr>
        <w:t xml:space="preserve">If there is </w:t>
      </w:r>
      <w:r w:rsidR="008E164F" w:rsidRPr="00A307E9">
        <w:rPr>
          <w:rFonts w:ascii="Calibri" w:hAnsi="Calibri" w:cs="Calibri"/>
          <w:sz w:val="22"/>
        </w:rPr>
        <w:t xml:space="preserve">evidence to support the disclosure </w:t>
      </w:r>
      <w:r>
        <w:rPr>
          <w:rFonts w:ascii="Calibri" w:hAnsi="Calibri" w:cs="Calibri"/>
          <w:sz w:val="22"/>
        </w:rPr>
        <w:t xml:space="preserve">it </w:t>
      </w:r>
      <w:r w:rsidR="008E164F" w:rsidRPr="00A307E9">
        <w:rPr>
          <w:rFonts w:ascii="Calibri" w:hAnsi="Calibri" w:cs="Calibri"/>
          <w:sz w:val="22"/>
        </w:rPr>
        <w:t xml:space="preserve">should </w:t>
      </w:r>
      <w:r>
        <w:rPr>
          <w:rFonts w:ascii="Calibri" w:hAnsi="Calibri" w:cs="Calibri"/>
          <w:sz w:val="22"/>
        </w:rPr>
        <w:t>be made</w:t>
      </w:r>
      <w:r w:rsidR="008E164F" w:rsidRPr="00A307E9">
        <w:rPr>
          <w:rFonts w:ascii="Calibri" w:hAnsi="Calibri" w:cs="Calibri"/>
          <w:sz w:val="22"/>
        </w:rPr>
        <w:t xml:space="preserve"> available.</w:t>
      </w:r>
      <w:r w:rsidR="008E164F" w:rsidRPr="00A307E9">
        <w:rPr>
          <w:rFonts w:ascii="Calibri" w:hAnsi="Calibri" w:cs="Calibri"/>
          <w:b/>
          <w:sz w:val="22"/>
        </w:rPr>
        <w:t xml:space="preserve"> </w:t>
      </w:r>
    </w:p>
    <w:p w:rsidR="00884E34" w:rsidRPr="00A307E9" w:rsidRDefault="008E164F" w:rsidP="0017121C">
      <w:pPr>
        <w:pStyle w:val="ListParagraph"/>
        <w:numPr>
          <w:ilvl w:val="0"/>
          <w:numId w:val="13"/>
        </w:numPr>
        <w:ind w:right="375"/>
        <w:jc w:val="both"/>
        <w:rPr>
          <w:rFonts w:ascii="Calibri" w:hAnsi="Calibri" w:cs="Calibri"/>
          <w:sz w:val="22"/>
        </w:rPr>
      </w:pPr>
      <w:r w:rsidRPr="00A307E9">
        <w:rPr>
          <w:rFonts w:ascii="Calibri" w:hAnsi="Calibri" w:cs="Calibri"/>
          <w:sz w:val="22"/>
        </w:rPr>
        <w:t>If the</w:t>
      </w:r>
      <w:r w:rsidR="001E2998">
        <w:rPr>
          <w:rFonts w:ascii="Calibri" w:hAnsi="Calibri" w:cs="Calibri"/>
          <w:sz w:val="22"/>
        </w:rPr>
        <w:t xml:space="preserve">re is </w:t>
      </w:r>
      <w:r w:rsidRPr="00A307E9">
        <w:rPr>
          <w:rFonts w:ascii="Calibri" w:hAnsi="Calibri" w:cs="Calibri"/>
          <w:sz w:val="22"/>
        </w:rPr>
        <w:t xml:space="preserve">no evidence to support the disclosure but </w:t>
      </w:r>
      <w:r w:rsidR="001E2998">
        <w:rPr>
          <w:rFonts w:ascii="Calibri" w:hAnsi="Calibri" w:cs="Calibri"/>
          <w:sz w:val="22"/>
        </w:rPr>
        <w:t xml:space="preserve">the individual </w:t>
      </w:r>
      <w:r w:rsidRPr="00A307E9">
        <w:rPr>
          <w:rFonts w:ascii="Calibri" w:hAnsi="Calibri" w:cs="Calibri"/>
          <w:sz w:val="22"/>
        </w:rPr>
        <w:t>still suspect</w:t>
      </w:r>
      <w:r w:rsidR="00700EDE">
        <w:rPr>
          <w:rFonts w:ascii="Calibri" w:hAnsi="Calibri" w:cs="Calibri"/>
          <w:sz w:val="22"/>
        </w:rPr>
        <w:t>s</w:t>
      </w:r>
      <w:r w:rsidRPr="00A307E9">
        <w:rPr>
          <w:rFonts w:ascii="Calibri" w:hAnsi="Calibri" w:cs="Calibri"/>
          <w:sz w:val="22"/>
        </w:rPr>
        <w:t xml:space="preserve"> that there may have been wrongdoing that is fine.  They must be clear about why they suspect that wrongdoing has occurred or is occurring.</w:t>
      </w:r>
      <w:r w:rsidRPr="00A307E9">
        <w:rPr>
          <w:rFonts w:ascii="Calibri" w:hAnsi="Calibri" w:cs="Calibri"/>
          <w:b/>
          <w:sz w:val="22"/>
        </w:rPr>
        <w:t xml:space="preserve"> </w:t>
      </w:r>
    </w:p>
    <w:p w:rsidR="00FB29D0" w:rsidRDefault="00FB29D0" w:rsidP="00861E74">
      <w:pPr>
        <w:spacing w:after="0"/>
        <w:ind w:right="375"/>
        <w:jc w:val="both"/>
        <w:rPr>
          <w:rFonts w:ascii="Calibri" w:hAnsi="Calibri" w:cs="Calibri"/>
          <w:sz w:val="22"/>
        </w:rPr>
      </w:pPr>
    </w:p>
    <w:p w:rsidR="00884E34" w:rsidRPr="00A307E9" w:rsidRDefault="00F97989" w:rsidP="0017121C">
      <w:pPr>
        <w:spacing w:after="122" w:line="254" w:lineRule="auto"/>
        <w:ind w:right="53"/>
        <w:jc w:val="both"/>
        <w:rPr>
          <w:rFonts w:ascii="Calibri" w:hAnsi="Calibri" w:cs="Calibri"/>
          <w:sz w:val="22"/>
        </w:rPr>
      </w:pPr>
      <w:r>
        <w:rPr>
          <w:rFonts w:ascii="Calibri" w:hAnsi="Calibri" w:cs="Calibri"/>
          <w:b/>
          <w:sz w:val="22"/>
        </w:rPr>
        <w:t>A</w:t>
      </w:r>
      <w:r w:rsidR="008E164F" w:rsidRPr="00A307E9">
        <w:rPr>
          <w:rFonts w:ascii="Calibri" w:hAnsi="Calibri" w:cs="Calibri"/>
          <w:b/>
          <w:sz w:val="22"/>
        </w:rPr>
        <w:t>nonymous</w:t>
      </w:r>
      <w:r>
        <w:rPr>
          <w:rFonts w:ascii="Calibri" w:hAnsi="Calibri" w:cs="Calibri"/>
          <w:b/>
          <w:sz w:val="22"/>
        </w:rPr>
        <w:t xml:space="preserve"> </w:t>
      </w:r>
      <w:r w:rsidRPr="00D607DB">
        <w:rPr>
          <w:rFonts w:ascii="Calibri" w:hAnsi="Calibri" w:cs="Calibri"/>
          <w:b/>
          <w:sz w:val="22"/>
        </w:rPr>
        <w:t>disclosure</w:t>
      </w:r>
    </w:p>
    <w:p w:rsidR="00FB29D0" w:rsidRPr="00E07D0F" w:rsidRDefault="008E164F" w:rsidP="00861E74">
      <w:pPr>
        <w:ind w:left="0" w:right="375" w:firstLine="0"/>
        <w:jc w:val="both"/>
        <w:rPr>
          <w:rFonts w:ascii="Calibri" w:hAnsi="Calibri" w:cs="Calibri"/>
          <w:b/>
          <w:sz w:val="22"/>
        </w:rPr>
      </w:pPr>
      <w:r w:rsidRPr="00E07D0F">
        <w:rPr>
          <w:rFonts w:ascii="Calibri" w:hAnsi="Calibri" w:cs="Calibri"/>
          <w:sz w:val="22"/>
        </w:rPr>
        <w:t>Disclosures can be made anonymously</w:t>
      </w:r>
      <w:r w:rsidR="00BE00A1" w:rsidRPr="00E07D0F">
        <w:rPr>
          <w:rFonts w:ascii="Calibri" w:hAnsi="Calibri" w:cs="Calibri"/>
          <w:sz w:val="22"/>
        </w:rPr>
        <w:t xml:space="preserve"> to the Internal Auditor</w:t>
      </w:r>
      <w:r w:rsidR="00F97989" w:rsidRPr="00E07D0F">
        <w:rPr>
          <w:rFonts w:ascii="Calibri" w:hAnsi="Calibri" w:cs="Calibri"/>
          <w:sz w:val="22"/>
        </w:rPr>
        <w:t xml:space="preserve">. </w:t>
      </w:r>
      <w:r w:rsidRPr="00E07D0F">
        <w:rPr>
          <w:rFonts w:ascii="Calibri" w:hAnsi="Calibri" w:cs="Calibri"/>
          <w:sz w:val="22"/>
        </w:rPr>
        <w:t xml:space="preserve">However, it is much more difficult to investigate anonymous disclosures and </w:t>
      </w:r>
      <w:r w:rsidR="00DF51EC" w:rsidRPr="00E07D0F">
        <w:rPr>
          <w:rFonts w:ascii="Calibri" w:hAnsi="Calibri" w:cs="Calibri"/>
          <w:sz w:val="22"/>
        </w:rPr>
        <w:t>i</w:t>
      </w:r>
      <w:r w:rsidRPr="00E07D0F">
        <w:rPr>
          <w:rFonts w:ascii="Calibri" w:hAnsi="Calibri" w:cs="Calibri"/>
          <w:sz w:val="22"/>
        </w:rPr>
        <w:t xml:space="preserve">t will not be possible to provide feedback to </w:t>
      </w:r>
      <w:r w:rsidR="00DF51EC" w:rsidRPr="00E07D0F">
        <w:rPr>
          <w:rFonts w:ascii="Calibri" w:hAnsi="Calibri" w:cs="Calibri"/>
          <w:sz w:val="22"/>
        </w:rPr>
        <w:t>the</w:t>
      </w:r>
      <w:r w:rsidRPr="00E07D0F">
        <w:rPr>
          <w:rFonts w:ascii="Calibri" w:hAnsi="Calibri" w:cs="Calibri"/>
          <w:sz w:val="22"/>
        </w:rPr>
        <w:t xml:space="preserve"> </w:t>
      </w:r>
      <w:proofErr w:type="spellStart"/>
      <w:r w:rsidRPr="00E07D0F">
        <w:rPr>
          <w:rFonts w:ascii="Calibri" w:hAnsi="Calibri" w:cs="Calibri"/>
          <w:sz w:val="22"/>
        </w:rPr>
        <w:t>whistleblower</w:t>
      </w:r>
      <w:proofErr w:type="spellEnd"/>
      <w:r w:rsidRPr="00E07D0F">
        <w:rPr>
          <w:rFonts w:ascii="Calibri" w:hAnsi="Calibri" w:cs="Calibri"/>
          <w:sz w:val="22"/>
        </w:rPr>
        <w:t>.</w:t>
      </w:r>
      <w:r w:rsidRPr="00E07D0F">
        <w:rPr>
          <w:rFonts w:ascii="Calibri" w:hAnsi="Calibri" w:cs="Calibri"/>
          <w:b/>
          <w:sz w:val="22"/>
        </w:rPr>
        <w:t xml:space="preserve"> </w:t>
      </w:r>
    </w:p>
    <w:p w:rsidR="00F65FB3" w:rsidRPr="00A307E9" w:rsidRDefault="00F65FB3" w:rsidP="00861E74">
      <w:pPr>
        <w:pStyle w:val="ListParagraph"/>
        <w:ind w:left="360" w:right="375" w:firstLine="0"/>
        <w:jc w:val="both"/>
        <w:rPr>
          <w:rFonts w:ascii="Calibri" w:hAnsi="Calibri" w:cs="Calibri"/>
          <w:b/>
          <w:sz w:val="22"/>
        </w:rPr>
      </w:pPr>
    </w:p>
    <w:p w:rsidR="00884E34" w:rsidRPr="00BC410B" w:rsidRDefault="00D6401C" w:rsidP="0017121C">
      <w:pPr>
        <w:jc w:val="both"/>
        <w:rPr>
          <w:rFonts w:ascii="Calibri" w:hAnsi="Calibri" w:cs="Calibri"/>
          <w:b/>
          <w:sz w:val="22"/>
        </w:rPr>
      </w:pPr>
      <w:r w:rsidRPr="00BC410B">
        <w:rPr>
          <w:rFonts w:ascii="Calibri" w:hAnsi="Calibri" w:cs="Calibri"/>
          <w:b/>
          <w:sz w:val="22"/>
        </w:rPr>
        <w:t>R</w:t>
      </w:r>
      <w:r w:rsidR="008E164F" w:rsidRPr="00BC410B">
        <w:rPr>
          <w:rFonts w:ascii="Calibri" w:hAnsi="Calibri" w:cs="Calibri"/>
          <w:b/>
          <w:sz w:val="22"/>
        </w:rPr>
        <w:t>eceiving</w:t>
      </w:r>
      <w:r w:rsidR="00FB29D0" w:rsidRPr="00BC410B">
        <w:rPr>
          <w:rFonts w:ascii="Calibri" w:hAnsi="Calibri" w:cs="Calibri"/>
          <w:b/>
          <w:sz w:val="22"/>
        </w:rPr>
        <w:t xml:space="preserve"> </w:t>
      </w:r>
      <w:r w:rsidR="008E164F" w:rsidRPr="00BC410B">
        <w:rPr>
          <w:rFonts w:ascii="Calibri" w:hAnsi="Calibri" w:cs="Calibri"/>
          <w:b/>
          <w:sz w:val="22"/>
        </w:rPr>
        <w:t>a disclosure</w:t>
      </w:r>
    </w:p>
    <w:p w:rsidR="007817AD" w:rsidRPr="005023F2" w:rsidRDefault="008E164F" w:rsidP="0017121C">
      <w:pPr>
        <w:pStyle w:val="ListParagraph"/>
        <w:numPr>
          <w:ilvl w:val="0"/>
          <w:numId w:val="12"/>
        </w:numPr>
        <w:ind w:right="375"/>
        <w:jc w:val="both"/>
        <w:rPr>
          <w:rFonts w:ascii="Calibri" w:hAnsi="Calibri" w:cs="Calibri"/>
          <w:sz w:val="22"/>
        </w:rPr>
      </w:pPr>
      <w:r w:rsidRPr="005023F2">
        <w:rPr>
          <w:rFonts w:ascii="Calibri" w:hAnsi="Calibri" w:cs="Calibri"/>
          <w:sz w:val="22"/>
        </w:rPr>
        <w:t>If a disclos</w:t>
      </w:r>
      <w:r w:rsidR="007817AD" w:rsidRPr="005023F2">
        <w:rPr>
          <w:rFonts w:ascii="Calibri" w:hAnsi="Calibri" w:cs="Calibri"/>
          <w:sz w:val="22"/>
        </w:rPr>
        <w:t>ure</w:t>
      </w:r>
      <w:r w:rsidRPr="005023F2">
        <w:rPr>
          <w:rFonts w:ascii="Calibri" w:hAnsi="Calibri" w:cs="Calibri"/>
          <w:sz w:val="22"/>
        </w:rPr>
        <w:t xml:space="preserve"> </w:t>
      </w:r>
      <w:r w:rsidR="00DF51EC" w:rsidRPr="005023F2">
        <w:rPr>
          <w:rFonts w:ascii="Calibri" w:hAnsi="Calibri" w:cs="Calibri"/>
          <w:sz w:val="22"/>
        </w:rPr>
        <w:t xml:space="preserve">is made which </w:t>
      </w:r>
      <w:r w:rsidRPr="005023F2">
        <w:rPr>
          <w:rFonts w:ascii="Calibri" w:hAnsi="Calibri" w:cs="Calibri"/>
          <w:sz w:val="22"/>
        </w:rPr>
        <w:t>may constitute whistleblowing, then the issue must be dealt with seriously and sensitively.</w:t>
      </w:r>
    </w:p>
    <w:p w:rsidR="00884E34" w:rsidRPr="005023F2" w:rsidRDefault="00DF51EC" w:rsidP="0017121C">
      <w:pPr>
        <w:pStyle w:val="ListParagraph"/>
        <w:numPr>
          <w:ilvl w:val="0"/>
          <w:numId w:val="12"/>
        </w:numPr>
        <w:ind w:right="375"/>
        <w:jc w:val="both"/>
        <w:rPr>
          <w:rFonts w:ascii="Calibri" w:hAnsi="Calibri" w:cs="Calibri"/>
          <w:sz w:val="22"/>
        </w:rPr>
      </w:pPr>
      <w:r w:rsidRPr="005023F2">
        <w:rPr>
          <w:rFonts w:ascii="Calibri" w:hAnsi="Calibri" w:cs="Calibri"/>
          <w:sz w:val="22"/>
        </w:rPr>
        <w:t>T</w:t>
      </w:r>
      <w:r w:rsidR="008E164F" w:rsidRPr="005023F2">
        <w:rPr>
          <w:rFonts w:ascii="Calibri" w:hAnsi="Calibri" w:cs="Calibri"/>
          <w:sz w:val="22"/>
        </w:rPr>
        <w:t xml:space="preserve">he </w:t>
      </w:r>
      <w:r w:rsidR="00BE00A1" w:rsidRPr="005023F2">
        <w:rPr>
          <w:rFonts w:ascii="Calibri" w:hAnsi="Calibri" w:cs="Calibri"/>
          <w:sz w:val="22"/>
        </w:rPr>
        <w:t xml:space="preserve">Internal Auditor will </w:t>
      </w:r>
      <w:r w:rsidRPr="005023F2">
        <w:rPr>
          <w:rFonts w:ascii="Calibri" w:hAnsi="Calibri" w:cs="Calibri"/>
          <w:sz w:val="22"/>
        </w:rPr>
        <w:t xml:space="preserve">provide </w:t>
      </w:r>
      <w:r w:rsidR="008E164F" w:rsidRPr="005023F2">
        <w:rPr>
          <w:rFonts w:ascii="Calibri" w:hAnsi="Calibri" w:cs="Calibri"/>
          <w:sz w:val="22"/>
        </w:rPr>
        <w:t xml:space="preserve">with a copy of this policy </w:t>
      </w:r>
      <w:r w:rsidR="00BE00A1" w:rsidRPr="005023F2">
        <w:rPr>
          <w:rFonts w:ascii="Calibri" w:hAnsi="Calibri" w:cs="Calibri"/>
          <w:sz w:val="22"/>
        </w:rPr>
        <w:t xml:space="preserve">to the </w:t>
      </w:r>
      <w:proofErr w:type="spellStart"/>
      <w:r w:rsidR="00BE00A1" w:rsidRPr="005023F2">
        <w:rPr>
          <w:rFonts w:ascii="Calibri" w:hAnsi="Calibri" w:cs="Calibri"/>
          <w:sz w:val="22"/>
        </w:rPr>
        <w:t>whistleblower</w:t>
      </w:r>
      <w:proofErr w:type="spellEnd"/>
      <w:r w:rsidR="00BE00A1" w:rsidRPr="005023F2">
        <w:rPr>
          <w:rFonts w:ascii="Calibri" w:hAnsi="Calibri" w:cs="Calibri"/>
          <w:sz w:val="22"/>
        </w:rPr>
        <w:t>. It is a</w:t>
      </w:r>
      <w:r w:rsidR="008E164F" w:rsidRPr="005023F2">
        <w:rPr>
          <w:rFonts w:ascii="Calibri" w:hAnsi="Calibri" w:cs="Calibri"/>
          <w:sz w:val="22"/>
        </w:rPr>
        <w:t>lso available on the REAch2 website</w:t>
      </w:r>
      <w:r w:rsidRPr="005023F2">
        <w:rPr>
          <w:rFonts w:ascii="Calibri" w:hAnsi="Calibri" w:cs="Calibri"/>
          <w:sz w:val="22"/>
        </w:rPr>
        <w:t xml:space="preserve"> and intranet</w:t>
      </w:r>
      <w:r w:rsidR="008E164F" w:rsidRPr="005023F2">
        <w:rPr>
          <w:rFonts w:ascii="Calibri" w:hAnsi="Calibri" w:cs="Calibri"/>
          <w:sz w:val="22"/>
        </w:rPr>
        <w:t>.</w:t>
      </w:r>
      <w:r w:rsidR="008E164F" w:rsidRPr="0017121C">
        <w:rPr>
          <w:rFonts w:ascii="Calibri" w:hAnsi="Calibri" w:cs="Calibri"/>
          <w:sz w:val="22"/>
        </w:rPr>
        <w:t xml:space="preserve"> </w:t>
      </w:r>
    </w:p>
    <w:p w:rsidR="00884E34" w:rsidRPr="005023F2" w:rsidRDefault="00BE00A1" w:rsidP="0017121C">
      <w:pPr>
        <w:pStyle w:val="ListParagraph"/>
        <w:numPr>
          <w:ilvl w:val="0"/>
          <w:numId w:val="12"/>
        </w:numPr>
        <w:ind w:right="375"/>
        <w:jc w:val="both"/>
        <w:rPr>
          <w:rFonts w:ascii="Calibri" w:hAnsi="Calibri" w:cs="Calibri"/>
          <w:sz w:val="22"/>
        </w:rPr>
      </w:pPr>
      <w:r w:rsidRPr="005023F2">
        <w:rPr>
          <w:rFonts w:ascii="Calibri" w:hAnsi="Calibri" w:cs="Calibri"/>
          <w:sz w:val="22"/>
        </w:rPr>
        <w:t>The Internal Auditor will r</w:t>
      </w:r>
      <w:r w:rsidR="008E164F" w:rsidRPr="005023F2">
        <w:rPr>
          <w:rFonts w:ascii="Calibri" w:hAnsi="Calibri" w:cs="Calibri"/>
          <w:sz w:val="22"/>
        </w:rPr>
        <w:t xml:space="preserve">eassure the </w:t>
      </w:r>
      <w:proofErr w:type="spellStart"/>
      <w:r w:rsidR="008E164F" w:rsidRPr="005023F2">
        <w:rPr>
          <w:rFonts w:ascii="Calibri" w:hAnsi="Calibri" w:cs="Calibri"/>
          <w:sz w:val="22"/>
        </w:rPr>
        <w:t>whistleblower</w:t>
      </w:r>
      <w:proofErr w:type="spellEnd"/>
      <w:r w:rsidR="008E164F" w:rsidRPr="005023F2">
        <w:rPr>
          <w:rFonts w:ascii="Calibri" w:hAnsi="Calibri" w:cs="Calibri"/>
          <w:sz w:val="22"/>
        </w:rPr>
        <w:t xml:space="preserve"> that their disclosure will not affect their position at work.</w:t>
      </w:r>
      <w:r w:rsidR="008E164F" w:rsidRPr="0017121C">
        <w:rPr>
          <w:rFonts w:ascii="Calibri" w:hAnsi="Calibri" w:cs="Calibri"/>
          <w:sz w:val="22"/>
        </w:rPr>
        <w:t xml:space="preserve"> </w:t>
      </w:r>
    </w:p>
    <w:p w:rsidR="00884E34" w:rsidRPr="005023F2" w:rsidRDefault="008E164F" w:rsidP="0017121C">
      <w:pPr>
        <w:pStyle w:val="ListParagraph"/>
        <w:numPr>
          <w:ilvl w:val="0"/>
          <w:numId w:val="12"/>
        </w:numPr>
        <w:ind w:right="375"/>
        <w:jc w:val="both"/>
        <w:rPr>
          <w:rFonts w:ascii="Calibri" w:hAnsi="Calibri" w:cs="Calibri"/>
          <w:sz w:val="22"/>
        </w:rPr>
      </w:pPr>
      <w:r w:rsidRPr="005023F2">
        <w:rPr>
          <w:rFonts w:ascii="Calibri" w:hAnsi="Calibri" w:cs="Calibri"/>
          <w:sz w:val="22"/>
        </w:rPr>
        <w:t xml:space="preserve">This may be a difficult or anxious time for the </w:t>
      </w:r>
      <w:proofErr w:type="spellStart"/>
      <w:r w:rsidRPr="005023F2">
        <w:rPr>
          <w:rFonts w:ascii="Calibri" w:hAnsi="Calibri" w:cs="Calibri"/>
          <w:sz w:val="22"/>
        </w:rPr>
        <w:t>whistleblower</w:t>
      </w:r>
      <w:proofErr w:type="spellEnd"/>
      <w:r w:rsidRPr="005023F2">
        <w:rPr>
          <w:rFonts w:ascii="Calibri" w:hAnsi="Calibri" w:cs="Calibri"/>
          <w:sz w:val="22"/>
        </w:rPr>
        <w:t xml:space="preserve">, they </w:t>
      </w:r>
      <w:r w:rsidR="00BE00A1" w:rsidRPr="005023F2">
        <w:rPr>
          <w:rFonts w:ascii="Calibri" w:hAnsi="Calibri" w:cs="Calibri"/>
          <w:sz w:val="22"/>
        </w:rPr>
        <w:t>will</w:t>
      </w:r>
      <w:r w:rsidR="00DF51EC" w:rsidRPr="005023F2">
        <w:rPr>
          <w:rFonts w:ascii="Calibri" w:hAnsi="Calibri" w:cs="Calibri"/>
          <w:sz w:val="22"/>
        </w:rPr>
        <w:t xml:space="preserve"> </w:t>
      </w:r>
      <w:r w:rsidRPr="005023F2">
        <w:rPr>
          <w:rFonts w:ascii="Calibri" w:hAnsi="Calibri" w:cs="Calibri"/>
          <w:sz w:val="22"/>
        </w:rPr>
        <w:t xml:space="preserve">be reassured that they will be protected and supported by the Trust.  If they are a member of a Trade Union or professional association they may </w:t>
      </w:r>
      <w:r w:rsidR="00DF51EC" w:rsidRPr="005023F2">
        <w:rPr>
          <w:rFonts w:ascii="Calibri" w:hAnsi="Calibri" w:cs="Calibri"/>
          <w:sz w:val="22"/>
        </w:rPr>
        <w:t xml:space="preserve">wish to take </w:t>
      </w:r>
      <w:r w:rsidRPr="005023F2">
        <w:rPr>
          <w:rFonts w:ascii="Calibri" w:hAnsi="Calibri" w:cs="Calibri"/>
          <w:sz w:val="22"/>
        </w:rPr>
        <w:t xml:space="preserve">advice before proceeding but they don’t have to.  </w:t>
      </w:r>
    </w:p>
    <w:p w:rsidR="00884E34" w:rsidRPr="005023F2" w:rsidRDefault="00DF51EC" w:rsidP="0017121C">
      <w:pPr>
        <w:pStyle w:val="ListParagraph"/>
        <w:numPr>
          <w:ilvl w:val="0"/>
          <w:numId w:val="12"/>
        </w:numPr>
        <w:ind w:right="375"/>
        <w:jc w:val="both"/>
        <w:rPr>
          <w:rFonts w:ascii="Calibri" w:hAnsi="Calibri" w:cs="Calibri"/>
          <w:sz w:val="22"/>
        </w:rPr>
      </w:pPr>
      <w:r w:rsidRPr="005023F2">
        <w:rPr>
          <w:rFonts w:ascii="Calibri" w:hAnsi="Calibri" w:cs="Calibri"/>
          <w:sz w:val="22"/>
        </w:rPr>
        <w:t xml:space="preserve">The </w:t>
      </w:r>
      <w:proofErr w:type="spellStart"/>
      <w:r w:rsidRPr="005023F2">
        <w:rPr>
          <w:rFonts w:ascii="Calibri" w:hAnsi="Calibri" w:cs="Calibri"/>
          <w:sz w:val="22"/>
        </w:rPr>
        <w:t>whistleblower</w:t>
      </w:r>
      <w:proofErr w:type="spellEnd"/>
      <w:r w:rsidRPr="005023F2">
        <w:rPr>
          <w:rFonts w:ascii="Calibri" w:hAnsi="Calibri" w:cs="Calibri"/>
          <w:sz w:val="22"/>
        </w:rPr>
        <w:t xml:space="preserve"> will be asked for </w:t>
      </w:r>
      <w:r w:rsidR="008E164F" w:rsidRPr="005023F2">
        <w:rPr>
          <w:rFonts w:ascii="Calibri" w:hAnsi="Calibri" w:cs="Calibri"/>
          <w:sz w:val="22"/>
        </w:rPr>
        <w:t>an outline of the</w:t>
      </w:r>
      <w:r w:rsidRPr="005023F2">
        <w:rPr>
          <w:rFonts w:ascii="Calibri" w:hAnsi="Calibri" w:cs="Calibri"/>
          <w:sz w:val="22"/>
        </w:rPr>
        <w:t>ir</w:t>
      </w:r>
      <w:r w:rsidR="008E164F" w:rsidRPr="005023F2">
        <w:rPr>
          <w:rFonts w:ascii="Calibri" w:hAnsi="Calibri" w:cs="Calibri"/>
          <w:sz w:val="22"/>
        </w:rPr>
        <w:t xml:space="preserve"> concerns</w:t>
      </w:r>
      <w:r w:rsidR="00BE00A1" w:rsidRPr="005023F2">
        <w:rPr>
          <w:rFonts w:ascii="Calibri" w:hAnsi="Calibri" w:cs="Calibri"/>
          <w:sz w:val="22"/>
        </w:rPr>
        <w:t>.</w:t>
      </w:r>
      <w:r w:rsidR="008E164F" w:rsidRPr="0017121C">
        <w:rPr>
          <w:rFonts w:ascii="Calibri" w:hAnsi="Calibri" w:cs="Calibri"/>
          <w:sz w:val="22"/>
        </w:rPr>
        <w:t xml:space="preserve"> </w:t>
      </w:r>
    </w:p>
    <w:p w:rsidR="0022032B" w:rsidRPr="005023F2" w:rsidRDefault="0022032B" w:rsidP="0017121C">
      <w:pPr>
        <w:pStyle w:val="ListParagraph"/>
        <w:numPr>
          <w:ilvl w:val="0"/>
          <w:numId w:val="12"/>
        </w:numPr>
        <w:ind w:right="375"/>
        <w:jc w:val="both"/>
        <w:rPr>
          <w:rFonts w:ascii="Calibri" w:hAnsi="Calibri" w:cs="Calibri"/>
          <w:sz w:val="22"/>
        </w:rPr>
      </w:pPr>
      <w:r w:rsidRPr="005023F2">
        <w:rPr>
          <w:rFonts w:ascii="Calibri" w:hAnsi="Calibri" w:cs="Calibri"/>
          <w:sz w:val="22"/>
        </w:rPr>
        <w:t>A m</w:t>
      </w:r>
      <w:r w:rsidR="00BE00A1" w:rsidRPr="005023F2">
        <w:rPr>
          <w:rFonts w:ascii="Calibri" w:hAnsi="Calibri" w:cs="Calibri"/>
          <w:sz w:val="22"/>
        </w:rPr>
        <w:t xml:space="preserve">eeting, or telephone call, with the </w:t>
      </w:r>
      <w:proofErr w:type="spellStart"/>
      <w:r w:rsidR="00BE00A1" w:rsidRPr="005023F2">
        <w:rPr>
          <w:rFonts w:ascii="Calibri" w:hAnsi="Calibri" w:cs="Calibri"/>
          <w:sz w:val="22"/>
        </w:rPr>
        <w:t>whistleblower</w:t>
      </w:r>
      <w:proofErr w:type="spellEnd"/>
      <w:r w:rsidR="00BE00A1" w:rsidRPr="005023F2">
        <w:rPr>
          <w:rFonts w:ascii="Calibri" w:hAnsi="Calibri" w:cs="Calibri"/>
          <w:sz w:val="22"/>
        </w:rPr>
        <w:t xml:space="preserve"> will be arranged </w:t>
      </w:r>
      <w:r w:rsidRPr="005023F2">
        <w:rPr>
          <w:rFonts w:ascii="Calibri" w:hAnsi="Calibri" w:cs="Calibri"/>
          <w:sz w:val="22"/>
        </w:rPr>
        <w:t xml:space="preserve">as soon as reasonably possible and within five working days at most to </w:t>
      </w:r>
      <w:r w:rsidR="008E164F" w:rsidRPr="005023F2">
        <w:rPr>
          <w:rFonts w:ascii="Calibri" w:hAnsi="Calibri" w:cs="Calibri"/>
          <w:sz w:val="22"/>
        </w:rPr>
        <w:t>gather all of the information</w:t>
      </w:r>
      <w:r w:rsidRPr="005023F2">
        <w:rPr>
          <w:rFonts w:ascii="Calibri" w:hAnsi="Calibri" w:cs="Calibri"/>
          <w:sz w:val="22"/>
        </w:rPr>
        <w:t>.</w:t>
      </w:r>
      <w:r w:rsidR="008E164F" w:rsidRPr="005023F2">
        <w:rPr>
          <w:rFonts w:ascii="Calibri" w:hAnsi="Calibri" w:cs="Calibri"/>
          <w:sz w:val="22"/>
        </w:rPr>
        <w:t xml:space="preserve">  </w:t>
      </w:r>
    </w:p>
    <w:p w:rsidR="0022032B" w:rsidRPr="005023F2" w:rsidRDefault="008E164F" w:rsidP="0017121C">
      <w:pPr>
        <w:pStyle w:val="ListParagraph"/>
        <w:numPr>
          <w:ilvl w:val="0"/>
          <w:numId w:val="12"/>
        </w:numPr>
        <w:ind w:right="375"/>
        <w:jc w:val="both"/>
        <w:rPr>
          <w:rFonts w:ascii="Calibri" w:hAnsi="Calibri" w:cs="Calibri"/>
          <w:sz w:val="22"/>
        </w:rPr>
      </w:pPr>
      <w:r w:rsidRPr="005023F2">
        <w:rPr>
          <w:rFonts w:ascii="Calibri" w:hAnsi="Calibri" w:cs="Calibri"/>
          <w:sz w:val="22"/>
        </w:rPr>
        <w:t xml:space="preserve">The </w:t>
      </w:r>
      <w:r w:rsidR="00BE00A1" w:rsidRPr="005023F2">
        <w:rPr>
          <w:rFonts w:ascii="Calibri" w:hAnsi="Calibri" w:cs="Calibri"/>
          <w:sz w:val="22"/>
        </w:rPr>
        <w:t>Internal Auditor</w:t>
      </w:r>
      <w:r w:rsidRPr="005023F2">
        <w:rPr>
          <w:rFonts w:ascii="Calibri" w:hAnsi="Calibri" w:cs="Calibri"/>
          <w:sz w:val="22"/>
        </w:rPr>
        <w:t xml:space="preserve"> </w:t>
      </w:r>
      <w:r w:rsidR="00BE00A1" w:rsidRPr="005023F2">
        <w:rPr>
          <w:rFonts w:ascii="Calibri" w:hAnsi="Calibri" w:cs="Calibri"/>
          <w:sz w:val="22"/>
        </w:rPr>
        <w:t>will</w:t>
      </w:r>
      <w:r w:rsidRPr="005023F2">
        <w:rPr>
          <w:rFonts w:ascii="Calibri" w:hAnsi="Calibri" w:cs="Calibri"/>
          <w:sz w:val="22"/>
        </w:rPr>
        <w:t xml:space="preserve"> ma</w:t>
      </w:r>
      <w:r w:rsidR="0022032B" w:rsidRPr="005023F2">
        <w:rPr>
          <w:rFonts w:ascii="Calibri" w:hAnsi="Calibri" w:cs="Calibri"/>
          <w:sz w:val="22"/>
        </w:rPr>
        <w:t>ke every effort to ma</w:t>
      </w:r>
      <w:r w:rsidRPr="005023F2">
        <w:rPr>
          <w:rFonts w:ascii="Calibri" w:hAnsi="Calibri" w:cs="Calibri"/>
          <w:sz w:val="22"/>
        </w:rPr>
        <w:t xml:space="preserve">intain confidentiality about the identity of the </w:t>
      </w:r>
      <w:proofErr w:type="spellStart"/>
      <w:r w:rsidRPr="005023F2">
        <w:rPr>
          <w:rFonts w:ascii="Calibri" w:hAnsi="Calibri" w:cs="Calibri"/>
          <w:sz w:val="22"/>
        </w:rPr>
        <w:t>whistleblower</w:t>
      </w:r>
      <w:proofErr w:type="spellEnd"/>
      <w:r w:rsidR="0022032B" w:rsidRPr="005023F2">
        <w:rPr>
          <w:rFonts w:ascii="Calibri" w:hAnsi="Calibri" w:cs="Calibri"/>
          <w:sz w:val="22"/>
        </w:rPr>
        <w:t>.</w:t>
      </w:r>
    </w:p>
    <w:p w:rsidR="0022032B" w:rsidRPr="005023F2" w:rsidRDefault="0022032B" w:rsidP="00861E74">
      <w:pPr>
        <w:pStyle w:val="ListParagraph"/>
        <w:spacing w:after="122" w:line="254" w:lineRule="auto"/>
        <w:ind w:left="365" w:right="53" w:firstLine="0"/>
        <w:jc w:val="both"/>
        <w:rPr>
          <w:rFonts w:ascii="Calibri" w:hAnsi="Calibri" w:cs="Calibri"/>
          <w:sz w:val="22"/>
        </w:rPr>
      </w:pPr>
    </w:p>
    <w:p w:rsidR="00884E34" w:rsidRPr="00BC410B" w:rsidRDefault="008E164F" w:rsidP="0017121C">
      <w:pPr>
        <w:jc w:val="both"/>
        <w:rPr>
          <w:rFonts w:ascii="Calibri" w:hAnsi="Calibri" w:cs="Calibri"/>
          <w:sz w:val="22"/>
        </w:rPr>
      </w:pPr>
      <w:r w:rsidRPr="00BC410B">
        <w:rPr>
          <w:rFonts w:ascii="Calibri" w:hAnsi="Calibri" w:cs="Calibri"/>
          <w:b/>
          <w:sz w:val="22"/>
        </w:rPr>
        <w:t xml:space="preserve">Disclosure Meeting </w:t>
      </w:r>
    </w:p>
    <w:p w:rsidR="0022032B" w:rsidRPr="007817AD" w:rsidRDefault="0022032B" w:rsidP="0017121C">
      <w:pPr>
        <w:pStyle w:val="ListParagraph"/>
        <w:numPr>
          <w:ilvl w:val="0"/>
          <w:numId w:val="11"/>
        </w:numPr>
        <w:ind w:right="375"/>
        <w:jc w:val="both"/>
        <w:rPr>
          <w:rFonts w:ascii="Calibri" w:hAnsi="Calibri" w:cs="Calibri"/>
          <w:sz w:val="22"/>
        </w:rPr>
      </w:pPr>
      <w:r w:rsidRPr="00A307E9">
        <w:rPr>
          <w:rFonts w:ascii="Calibri" w:hAnsi="Calibri" w:cs="Calibri"/>
          <w:sz w:val="22"/>
        </w:rPr>
        <w:t xml:space="preserve">The </w:t>
      </w:r>
      <w:proofErr w:type="spellStart"/>
      <w:r w:rsidRPr="00A307E9">
        <w:rPr>
          <w:rFonts w:ascii="Calibri" w:hAnsi="Calibri" w:cs="Calibri"/>
          <w:sz w:val="22"/>
        </w:rPr>
        <w:t>whistleblower</w:t>
      </w:r>
      <w:proofErr w:type="spellEnd"/>
      <w:r w:rsidRPr="00A307E9">
        <w:rPr>
          <w:rFonts w:ascii="Calibri" w:hAnsi="Calibri" w:cs="Calibri"/>
          <w:sz w:val="22"/>
        </w:rPr>
        <w:t xml:space="preserve"> </w:t>
      </w:r>
      <w:r w:rsidR="001873BD">
        <w:rPr>
          <w:rFonts w:ascii="Calibri" w:hAnsi="Calibri" w:cs="Calibri"/>
          <w:sz w:val="22"/>
        </w:rPr>
        <w:t>may ha</w:t>
      </w:r>
      <w:r w:rsidRPr="00A307E9">
        <w:rPr>
          <w:rFonts w:ascii="Calibri" w:hAnsi="Calibri" w:cs="Calibri"/>
          <w:sz w:val="22"/>
        </w:rPr>
        <w:t>ve a Trade Union or professional association representative accompany them at the meeting</w:t>
      </w:r>
      <w:r w:rsidR="001873BD">
        <w:rPr>
          <w:rFonts w:ascii="Calibri" w:hAnsi="Calibri" w:cs="Calibri"/>
          <w:sz w:val="22"/>
        </w:rPr>
        <w:t xml:space="preserve"> / telephone conversation</w:t>
      </w:r>
      <w:r w:rsidRPr="00A307E9">
        <w:rPr>
          <w:rFonts w:ascii="Calibri" w:hAnsi="Calibri" w:cs="Calibri"/>
          <w:sz w:val="22"/>
        </w:rPr>
        <w:t>.</w:t>
      </w:r>
      <w:r w:rsidRPr="00A307E9">
        <w:rPr>
          <w:rFonts w:ascii="Calibri" w:hAnsi="Calibri" w:cs="Calibri"/>
          <w:b/>
          <w:sz w:val="22"/>
        </w:rPr>
        <w:t xml:space="preserve"> </w:t>
      </w:r>
    </w:p>
    <w:p w:rsidR="00884E34" w:rsidRPr="00A307E9" w:rsidRDefault="008E164F" w:rsidP="0017121C">
      <w:pPr>
        <w:pStyle w:val="ListParagraph"/>
        <w:numPr>
          <w:ilvl w:val="0"/>
          <w:numId w:val="11"/>
        </w:numPr>
        <w:ind w:right="375"/>
        <w:jc w:val="both"/>
        <w:rPr>
          <w:rFonts w:ascii="Calibri" w:hAnsi="Calibri" w:cs="Calibri"/>
          <w:sz w:val="22"/>
        </w:rPr>
      </w:pPr>
      <w:r w:rsidRPr="00A307E9">
        <w:rPr>
          <w:rFonts w:ascii="Calibri" w:hAnsi="Calibri" w:cs="Calibri"/>
          <w:sz w:val="22"/>
        </w:rPr>
        <w:t xml:space="preserve">The priority at this stage is to listen to the </w:t>
      </w:r>
      <w:proofErr w:type="spellStart"/>
      <w:r w:rsidRPr="00A307E9">
        <w:rPr>
          <w:rFonts w:ascii="Calibri" w:hAnsi="Calibri" w:cs="Calibri"/>
          <w:sz w:val="22"/>
        </w:rPr>
        <w:t>whistleblower</w:t>
      </w:r>
      <w:proofErr w:type="spellEnd"/>
      <w:r w:rsidR="0022032B">
        <w:rPr>
          <w:rFonts w:ascii="Calibri" w:hAnsi="Calibri" w:cs="Calibri"/>
          <w:sz w:val="22"/>
        </w:rPr>
        <w:t xml:space="preserve"> and to </w:t>
      </w:r>
      <w:r w:rsidR="0022032B" w:rsidRPr="00A307E9">
        <w:rPr>
          <w:rFonts w:ascii="Calibri" w:hAnsi="Calibri" w:cs="Calibri"/>
          <w:sz w:val="22"/>
        </w:rPr>
        <w:t xml:space="preserve">gather all of the information available </w:t>
      </w:r>
      <w:r w:rsidR="0022032B">
        <w:rPr>
          <w:rFonts w:ascii="Calibri" w:hAnsi="Calibri" w:cs="Calibri"/>
          <w:sz w:val="22"/>
        </w:rPr>
        <w:t>in order to</w:t>
      </w:r>
      <w:r w:rsidR="0022032B" w:rsidRPr="00A307E9">
        <w:rPr>
          <w:rFonts w:ascii="Calibri" w:hAnsi="Calibri" w:cs="Calibri"/>
          <w:sz w:val="22"/>
        </w:rPr>
        <w:t xml:space="preserve"> fully understand the nature of the concern and who may be involved</w:t>
      </w:r>
      <w:r w:rsidRPr="00A307E9">
        <w:rPr>
          <w:rFonts w:ascii="Calibri" w:hAnsi="Calibri" w:cs="Calibri"/>
          <w:sz w:val="22"/>
        </w:rPr>
        <w:t>.</w:t>
      </w:r>
      <w:r w:rsidRPr="00A307E9">
        <w:rPr>
          <w:rFonts w:ascii="Calibri" w:hAnsi="Calibri" w:cs="Calibri"/>
          <w:b/>
          <w:sz w:val="22"/>
        </w:rPr>
        <w:t xml:space="preserve"> </w:t>
      </w:r>
    </w:p>
    <w:p w:rsidR="00884E34" w:rsidRPr="00A307E9" w:rsidRDefault="001873BD" w:rsidP="0017121C">
      <w:pPr>
        <w:pStyle w:val="ListParagraph"/>
        <w:numPr>
          <w:ilvl w:val="0"/>
          <w:numId w:val="11"/>
        </w:numPr>
        <w:ind w:right="375"/>
        <w:jc w:val="both"/>
        <w:rPr>
          <w:rFonts w:ascii="Calibri" w:hAnsi="Calibri" w:cs="Calibri"/>
          <w:sz w:val="22"/>
        </w:rPr>
      </w:pPr>
      <w:r>
        <w:rPr>
          <w:rFonts w:ascii="Calibri" w:hAnsi="Calibri" w:cs="Calibri"/>
          <w:sz w:val="22"/>
        </w:rPr>
        <w:t xml:space="preserve">The Internal Auditor will provide a </w:t>
      </w:r>
      <w:r w:rsidR="008E164F" w:rsidRPr="00A307E9">
        <w:rPr>
          <w:rFonts w:ascii="Calibri" w:hAnsi="Calibri" w:cs="Calibri"/>
          <w:sz w:val="22"/>
        </w:rPr>
        <w:t xml:space="preserve">summary of the meeting to the </w:t>
      </w:r>
      <w:proofErr w:type="spellStart"/>
      <w:r w:rsidR="008E164F" w:rsidRPr="00A307E9">
        <w:rPr>
          <w:rFonts w:ascii="Calibri" w:hAnsi="Calibri" w:cs="Calibri"/>
          <w:sz w:val="22"/>
        </w:rPr>
        <w:t>whistleblower</w:t>
      </w:r>
      <w:proofErr w:type="spellEnd"/>
      <w:r w:rsidR="008E164F" w:rsidRPr="00A307E9">
        <w:rPr>
          <w:rFonts w:ascii="Calibri" w:hAnsi="Calibri" w:cs="Calibri"/>
          <w:sz w:val="22"/>
        </w:rPr>
        <w:t>.</w:t>
      </w:r>
      <w:r w:rsidR="008E164F" w:rsidRPr="00A307E9">
        <w:rPr>
          <w:rFonts w:ascii="Calibri" w:hAnsi="Calibri" w:cs="Calibri"/>
          <w:b/>
          <w:sz w:val="22"/>
        </w:rPr>
        <w:t xml:space="preserve"> </w:t>
      </w:r>
    </w:p>
    <w:p w:rsidR="00884E34" w:rsidRPr="00A307E9" w:rsidRDefault="008E164F" w:rsidP="0017121C">
      <w:pPr>
        <w:pStyle w:val="ListParagraph"/>
        <w:numPr>
          <w:ilvl w:val="0"/>
          <w:numId w:val="11"/>
        </w:numPr>
        <w:ind w:right="375"/>
        <w:jc w:val="both"/>
        <w:rPr>
          <w:rFonts w:ascii="Calibri" w:hAnsi="Calibri" w:cs="Calibri"/>
          <w:sz w:val="22"/>
        </w:rPr>
      </w:pPr>
      <w:r w:rsidRPr="00A307E9">
        <w:rPr>
          <w:rFonts w:ascii="Calibri" w:hAnsi="Calibri" w:cs="Calibri"/>
          <w:sz w:val="22"/>
        </w:rPr>
        <w:t xml:space="preserve">To be provided with evidence is very helpful.  However, it is legitimate for a </w:t>
      </w:r>
      <w:proofErr w:type="spellStart"/>
      <w:r w:rsidRPr="00A307E9">
        <w:rPr>
          <w:rFonts w:ascii="Calibri" w:hAnsi="Calibri" w:cs="Calibri"/>
          <w:sz w:val="22"/>
        </w:rPr>
        <w:t>whistleblower</w:t>
      </w:r>
      <w:proofErr w:type="spellEnd"/>
      <w:r w:rsidRPr="00A307E9">
        <w:rPr>
          <w:rFonts w:ascii="Calibri" w:hAnsi="Calibri" w:cs="Calibri"/>
          <w:sz w:val="22"/>
        </w:rPr>
        <w:t xml:space="preserve"> to share a concern or suspicion for which they do not have evidence.  In this case, </w:t>
      </w:r>
      <w:r w:rsidR="001873BD">
        <w:rPr>
          <w:rFonts w:ascii="Calibri" w:hAnsi="Calibri" w:cs="Calibri"/>
          <w:sz w:val="22"/>
        </w:rPr>
        <w:t xml:space="preserve">the Internal Auditor will </w:t>
      </w:r>
      <w:r w:rsidRPr="00A307E9">
        <w:rPr>
          <w:rFonts w:ascii="Calibri" w:hAnsi="Calibri" w:cs="Calibri"/>
          <w:sz w:val="22"/>
        </w:rPr>
        <w:t>try to ascertain the basis for the suspicion.</w:t>
      </w:r>
      <w:r w:rsidRPr="00A307E9">
        <w:rPr>
          <w:rFonts w:ascii="Calibri" w:hAnsi="Calibri" w:cs="Calibri"/>
          <w:b/>
          <w:sz w:val="22"/>
        </w:rPr>
        <w:t xml:space="preserve"> </w:t>
      </w:r>
    </w:p>
    <w:p w:rsidR="00E07D0F" w:rsidRDefault="008E164F" w:rsidP="0017121C">
      <w:pPr>
        <w:pStyle w:val="ListParagraph"/>
        <w:numPr>
          <w:ilvl w:val="0"/>
          <w:numId w:val="11"/>
        </w:numPr>
        <w:ind w:right="375"/>
        <w:jc w:val="both"/>
        <w:rPr>
          <w:rFonts w:ascii="Calibri" w:hAnsi="Calibri" w:cs="Calibri"/>
          <w:sz w:val="22"/>
        </w:rPr>
      </w:pPr>
      <w:r w:rsidRPr="00A307E9">
        <w:rPr>
          <w:rFonts w:ascii="Calibri" w:hAnsi="Calibri" w:cs="Calibri"/>
          <w:sz w:val="22"/>
        </w:rPr>
        <w:t xml:space="preserve">The </w:t>
      </w:r>
      <w:proofErr w:type="spellStart"/>
      <w:r w:rsidRPr="00A307E9">
        <w:rPr>
          <w:rFonts w:ascii="Calibri" w:hAnsi="Calibri" w:cs="Calibri"/>
          <w:sz w:val="22"/>
        </w:rPr>
        <w:t>whistleblower</w:t>
      </w:r>
      <w:proofErr w:type="spellEnd"/>
      <w:r w:rsidRPr="00A307E9">
        <w:rPr>
          <w:rFonts w:ascii="Calibri" w:hAnsi="Calibri" w:cs="Calibri"/>
          <w:sz w:val="22"/>
        </w:rPr>
        <w:t xml:space="preserve"> should be reassured that to disclose a genuinely held suspicion that later proves to be wrong is fine.  There are no negative consequences for someone who discloses a genuinely held sus</w:t>
      </w:r>
      <w:r w:rsidR="00E07D0F">
        <w:rPr>
          <w:rFonts w:ascii="Calibri" w:hAnsi="Calibri" w:cs="Calibri"/>
          <w:sz w:val="22"/>
        </w:rPr>
        <w:t xml:space="preserve">picion whether right or wrong. </w:t>
      </w:r>
    </w:p>
    <w:p w:rsidR="00E07D0F" w:rsidRDefault="008E164F" w:rsidP="0017121C">
      <w:pPr>
        <w:pStyle w:val="ListParagraph"/>
        <w:numPr>
          <w:ilvl w:val="0"/>
          <w:numId w:val="11"/>
        </w:numPr>
        <w:ind w:right="375"/>
        <w:jc w:val="both"/>
        <w:rPr>
          <w:rFonts w:ascii="Calibri" w:hAnsi="Calibri" w:cs="Calibri"/>
          <w:sz w:val="22"/>
        </w:rPr>
      </w:pPr>
      <w:r w:rsidRPr="00E07D0F">
        <w:rPr>
          <w:rFonts w:ascii="Calibri" w:hAnsi="Calibri" w:cs="Calibri"/>
          <w:sz w:val="22"/>
        </w:rPr>
        <w:t xml:space="preserve">Once all the information </w:t>
      </w:r>
      <w:r w:rsidR="0022032B" w:rsidRPr="00E07D0F">
        <w:rPr>
          <w:rFonts w:ascii="Calibri" w:hAnsi="Calibri" w:cs="Calibri"/>
          <w:sz w:val="22"/>
        </w:rPr>
        <w:t xml:space="preserve">is collated, </w:t>
      </w:r>
      <w:r w:rsidRPr="00E07D0F">
        <w:rPr>
          <w:rFonts w:ascii="Calibri" w:hAnsi="Calibri" w:cs="Calibri"/>
          <w:sz w:val="22"/>
        </w:rPr>
        <w:t>the</w:t>
      </w:r>
      <w:r w:rsidR="0022032B" w:rsidRPr="00E07D0F">
        <w:rPr>
          <w:rFonts w:ascii="Calibri" w:hAnsi="Calibri" w:cs="Calibri"/>
          <w:sz w:val="22"/>
        </w:rPr>
        <w:t xml:space="preserve"> </w:t>
      </w:r>
      <w:r w:rsidR="00E07D0F" w:rsidRPr="00E07D0F">
        <w:rPr>
          <w:rFonts w:ascii="Calibri" w:hAnsi="Calibri" w:cs="Calibri"/>
          <w:sz w:val="22"/>
        </w:rPr>
        <w:t xml:space="preserve">Internal Auditor will determine the </w:t>
      </w:r>
      <w:r w:rsidR="0022032B" w:rsidRPr="00E07D0F">
        <w:rPr>
          <w:rFonts w:ascii="Calibri" w:hAnsi="Calibri" w:cs="Calibri"/>
          <w:sz w:val="22"/>
        </w:rPr>
        <w:t>next steps</w:t>
      </w:r>
      <w:r w:rsidR="00E07D0F" w:rsidRPr="00E07D0F">
        <w:rPr>
          <w:rFonts w:ascii="Calibri" w:hAnsi="Calibri" w:cs="Calibri"/>
          <w:sz w:val="22"/>
        </w:rPr>
        <w:t>.</w:t>
      </w:r>
    </w:p>
    <w:p w:rsidR="0067779E" w:rsidRPr="0067779E" w:rsidRDefault="008E164F" w:rsidP="0017121C">
      <w:pPr>
        <w:pStyle w:val="ListParagraph"/>
        <w:numPr>
          <w:ilvl w:val="0"/>
          <w:numId w:val="11"/>
        </w:numPr>
        <w:ind w:right="375"/>
        <w:jc w:val="both"/>
        <w:rPr>
          <w:rFonts w:ascii="Calibri" w:hAnsi="Calibri" w:cs="Calibri"/>
          <w:sz w:val="22"/>
        </w:rPr>
      </w:pPr>
      <w:r w:rsidRPr="00E07D0F">
        <w:rPr>
          <w:rFonts w:ascii="Calibri" w:hAnsi="Calibri" w:cs="Calibri"/>
          <w:sz w:val="22"/>
        </w:rPr>
        <w:t>If the appropriate action involv</w:t>
      </w:r>
      <w:r w:rsidR="0022032B" w:rsidRPr="00E07D0F">
        <w:rPr>
          <w:rFonts w:ascii="Calibri" w:hAnsi="Calibri" w:cs="Calibri"/>
          <w:sz w:val="22"/>
        </w:rPr>
        <w:t>es</w:t>
      </w:r>
      <w:r w:rsidRPr="00E07D0F">
        <w:rPr>
          <w:rFonts w:ascii="Calibri" w:hAnsi="Calibri" w:cs="Calibri"/>
          <w:sz w:val="22"/>
        </w:rPr>
        <w:t xml:space="preserve"> other </w:t>
      </w:r>
      <w:r w:rsidR="005023F2" w:rsidRPr="00E07D0F">
        <w:rPr>
          <w:rFonts w:ascii="Calibri" w:hAnsi="Calibri" w:cs="Calibri"/>
          <w:sz w:val="22"/>
        </w:rPr>
        <w:t>people</w:t>
      </w:r>
      <w:r w:rsidRPr="00E07D0F">
        <w:rPr>
          <w:rFonts w:ascii="Calibri" w:hAnsi="Calibri" w:cs="Calibri"/>
          <w:sz w:val="22"/>
        </w:rPr>
        <w:t xml:space="preserve"> then the Trust also</w:t>
      </w:r>
      <w:r w:rsidR="00E07D0F" w:rsidRPr="00E07D0F">
        <w:rPr>
          <w:rFonts w:ascii="Calibri" w:hAnsi="Calibri" w:cs="Calibri"/>
          <w:sz w:val="22"/>
        </w:rPr>
        <w:t xml:space="preserve"> has a duty of care and </w:t>
      </w:r>
      <w:r w:rsidRPr="00E07D0F">
        <w:rPr>
          <w:rFonts w:ascii="Calibri" w:hAnsi="Calibri" w:cs="Calibri"/>
          <w:sz w:val="22"/>
        </w:rPr>
        <w:t>confidentiality towards th</w:t>
      </w:r>
      <w:r w:rsidR="005023F2" w:rsidRPr="00E07D0F">
        <w:rPr>
          <w:rFonts w:ascii="Calibri" w:hAnsi="Calibri" w:cs="Calibri"/>
          <w:sz w:val="22"/>
        </w:rPr>
        <w:t>em</w:t>
      </w:r>
      <w:r w:rsidRPr="00E07D0F">
        <w:rPr>
          <w:rFonts w:ascii="Calibri" w:hAnsi="Calibri" w:cs="Calibri"/>
          <w:sz w:val="22"/>
        </w:rPr>
        <w:t xml:space="preserve">.  It will not be possible therefore to feedback to the </w:t>
      </w:r>
      <w:proofErr w:type="spellStart"/>
      <w:r w:rsidRPr="00E07D0F">
        <w:rPr>
          <w:rFonts w:ascii="Calibri" w:hAnsi="Calibri" w:cs="Calibri"/>
          <w:sz w:val="22"/>
        </w:rPr>
        <w:t>whistleblower</w:t>
      </w:r>
      <w:proofErr w:type="spellEnd"/>
      <w:r w:rsidRPr="00E07D0F">
        <w:rPr>
          <w:rFonts w:ascii="Calibri" w:hAnsi="Calibri" w:cs="Calibri"/>
          <w:sz w:val="22"/>
        </w:rPr>
        <w:t xml:space="preserve"> about specific processes or actions applied to other individuals.</w:t>
      </w:r>
      <w:r w:rsidR="008E060B" w:rsidRPr="00E07D0F">
        <w:rPr>
          <w:rFonts w:ascii="Calibri" w:hAnsi="Calibri" w:cs="Calibri"/>
          <w:sz w:val="22"/>
        </w:rPr>
        <w:t xml:space="preserve"> </w:t>
      </w:r>
      <w:r w:rsidRPr="00E07D0F">
        <w:rPr>
          <w:rFonts w:ascii="Calibri" w:hAnsi="Calibri" w:cs="Calibri"/>
          <w:sz w:val="22"/>
        </w:rPr>
        <w:t xml:space="preserve">It is possible under some circumstances </w:t>
      </w:r>
      <w:r w:rsidR="00E07D0F" w:rsidRPr="00E07D0F">
        <w:rPr>
          <w:rFonts w:ascii="Calibri" w:hAnsi="Calibri" w:cs="Calibri"/>
          <w:sz w:val="22"/>
        </w:rPr>
        <w:t xml:space="preserve">that </w:t>
      </w:r>
      <w:r w:rsidRPr="00E07D0F">
        <w:rPr>
          <w:rFonts w:ascii="Calibri" w:hAnsi="Calibri" w:cs="Calibri"/>
          <w:sz w:val="22"/>
        </w:rPr>
        <w:t xml:space="preserve">the </w:t>
      </w:r>
      <w:proofErr w:type="spellStart"/>
      <w:r w:rsidRPr="00E07D0F">
        <w:rPr>
          <w:rFonts w:ascii="Calibri" w:hAnsi="Calibri" w:cs="Calibri"/>
          <w:sz w:val="22"/>
        </w:rPr>
        <w:t>whistleblower</w:t>
      </w:r>
      <w:proofErr w:type="spellEnd"/>
      <w:r w:rsidRPr="00E07D0F">
        <w:rPr>
          <w:rFonts w:ascii="Calibri" w:hAnsi="Calibri" w:cs="Calibri"/>
          <w:sz w:val="22"/>
        </w:rPr>
        <w:t xml:space="preserve"> may be asked to be a witness if formal procedures are instigated.</w:t>
      </w:r>
      <w:r w:rsidRPr="00E07D0F">
        <w:rPr>
          <w:rFonts w:ascii="Calibri" w:hAnsi="Calibri" w:cs="Calibri"/>
          <w:b/>
          <w:sz w:val="22"/>
        </w:rPr>
        <w:t xml:space="preserve"> </w:t>
      </w:r>
    </w:p>
    <w:p w:rsidR="009D0AEF" w:rsidRPr="0067779E" w:rsidRDefault="008E164F" w:rsidP="0017121C">
      <w:pPr>
        <w:pStyle w:val="ListParagraph"/>
        <w:numPr>
          <w:ilvl w:val="0"/>
          <w:numId w:val="11"/>
        </w:numPr>
        <w:ind w:right="375"/>
        <w:jc w:val="both"/>
        <w:rPr>
          <w:rFonts w:ascii="Calibri" w:hAnsi="Calibri" w:cs="Calibri"/>
          <w:sz w:val="22"/>
        </w:rPr>
      </w:pPr>
      <w:r w:rsidRPr="0067779E">
        <w:rPr>
          <w:rFonts w:ascii="Calibri" w:hAnsi="Calibri" w:cs="Calibri"/>
          <w:sz w:val="22"/>
        </w:rPr>
        <w:t xml:space="preserve">The </w:t>
      </w:r>
      <w:proofErr w:type="spellStart"/>
      <w:r w:rsidR="0067779E">
        <w:rPr>
          <w:rFonts w:ascii="Calibri" w:hAnsi="Calibri" w:cs="Calibri"/>
          <w:sz w:val="22"/>
        </w:rPr>
        <w:t>whistleblower</w:t>
      </w:r>
      <w:proofErr w:type="spellEnd"/>
      <w:r w:rsidR="001873BD" w:rsidRPr="0067779E">
        <w:rPr>
          <w:rFonts w:ascii="Calibri" w:hAnsi="Calibri" w:cs="Calibri"/>
          <w:sz w:val="22"/>
        </w:rPr>
        <w:t xml:space="preserve"> will </w:t>
      </w:r>
      <w:r w:rsidRPr="0067779E">
        <w:rPr>
          <w:rFonts w:ascii="Calibri" w:hAnsi="Calibri" w:cs="Calibri"/>
          <w:sz w:val="22"/>
        </w:rPr>
        <w:t xml:space="preserve">be given clear timescales </w:t>
      </w:r>
      <w:r w:rsidR="001873BD" w:rsidRPr="0067779E">
        <w:rPr>
          <w:rFonts w:ascii="Calibri" w:hAnsi="Calibri" w:cs="Calibri"/>
          <w:sz w:val="22"/>
        </w:rPr>
        <w:t>on</w:t>
      </w:r>
      <w:r w:rsidRPr="0067779E">
        <w:rPr>
          <w:rFonts w:ascii="Calibri" w:hAnsi="Calibri" w:cs="Calibri"/>
          <w:sz w:val="22"/>
        </w:rPr>
        <w:t xml:space="preserve"> when they can expect feedback on the outcome of their disclosure.</w:t>
      </w:r>
    </w:p>
    <w:p w:rsidR="00884E34" w:rsidRPr="00A307E9" w:rsidRDefault="00884E34" w:rsidP="00861E74">
      <w:pPr>
        <w:spacing w:after="0"/>
        <w:ind w:left="0" w:right="375" w:firstLine="705"/>
        <w:jc w:val="both"/>
        <w:rPr>
          <w:rFonts w:ascii="Calibri" w:hAnsi="Calibri" w:cs="Calibri"/>
          <w:sz w:val="22"/>
        </w:rPr>
      </w:pPr>
    </w:p>
    <w:p w:rsidR="00884E34" w:rsidRPr="0017121C" w:rsidRDefault="0067779E" w:rsidP="0017121C">
      <w:pPr>
        <w:jc w:val="both"/>
        <w:rPr>
          <w:rFonts w:ascii="Calibri" w:hAnsi="Calibri" w:cs="Calibri"/>
          <w:sz w:val="22"/>
          <w:u w:val="single"/>
        </w:rPr>
      </w:pPr>
      <w:r w:rsidRPr="0017121C">
        <w:rPr>
          <w:rFonts w:ascii="Calibri" w:hAnsi="Calibri" w:cs="Calibri"/>
          <w:b/>
          <w:sz w:val="22"/>
          <w:u w:val="single"/>
        </w:rPr>
        <w:t xml:space="preserve">Assessment of the disclosure / </w:t>
      </w:r>
      <w:r w:rsidR="008E164F" w:rsidRPr="0017121C">
        <w:rPr>
          <w:rFonts w:ascii="Calibri" w:hAnsi="Calibri" w:cs="Calibri"/>
          <w:b/>
          <w:sz w:val="22"/>
          <w:u w:val="single"/>
        </w:rPr>
        <w:t>Role of the</w:t>
      </w:r>
      <w:r w:rsidR="008E060B" w:rsidRPr="0017121C">
        <w:rPr>
          <w:rFonts w:ascii="Calibri" w:hAnsi="Calibri" w:cs="Calibri"/>
          <w:b/>
          <w:sz w:val="22"/>
          <w:u w:val="single"/>
        </w:rPr>
        <w:t xml:space="preserve"> </w:t>
      </w:r>
      <w:r w:rsidR="008E164F" w:rsidRPr="0017121C">
        <w:rPr>
          <w:rFonts w:ascii="Calibri" w:hAnsi="Calibri" w:cs="Calibri"/>
          <w:b/>
          <w:sz w:val="22"/>
          <w:u w:val="single"/>
        </w:rPr>
        <w:t xml:space="preserve">Internal Auditor </w:t>
      </w:r>
    </w:p>
    <w:p w:rsidR="00884E34" w:rsidRPr="003C623F" w:rsidRDefault="008E164F" w:rsidP="00861E74">
      <w:pPr>
        <w:spacing w:after="0"/>
        <w:ind w:left="0" w:right="374" w:firstLine="0"/>
        <w:jc w:val="both"/>
        <w:rPr>
          <w:rFonts w:ascii="Calibri" w:hAnsi="Calibri" w:cs="Calibri"/>
          <w:sz w:val="22"/>
        </w:rPr>
      </w:pPr>
      <w:r w:rsidRPr="003C623F">
        <w:rPr>
          <w:rFonts w:ascii="Calibri" w:hAnsi="Calibri" w:cs="Calibri"/>
          <w:sz w:val="22"/>
        </w:rPr>
        <w:t xml:space="preserve">The Internal Auditor will consider the </w:t>
      </w:r>
      <w:r w:rsidR="0067779E">
        <w:rPr>
          <w:rFonts w:ascii="Calibri" w:hAnsi="Calibri" w:cs="Calibri"/>
          <w:sz w:val="22"/>
        </w:rPr>
        <w:t xml:space="preserve">information provided </w:t>
      </w:r>
      <w:r w:rsidRPr="003C623F">
        <w:rPr>
          <w:rFonts w:ascii="Calibri" w:hAnsi="Calibri" w:cs="Calibri"/>
          <w:sz w:val="22"/>
        </w:rPr>
        <w:t>and determine the next steps depending on the circumstances</w:t>
      </w:r>
      <w:r w:rsidR="00E07D0F">
        <w:rPr>
          <w:rFonts w:ascii="Calibri" w:hAnsi="Calibri" w:cs="Calibri"/>
          <w:sz w:val="22"/>
        </w:rPr>
        <w:t>, the evidence available</w:t>
      </w:r>
      <w:r w:rsidRPr="003C623F">
        <w:rPr>
          <w:rFonts w:ascii="Calibri" w:hAnsi="Calibri" w:cs="Calibri"/>
          <w:sz w:val="22"/>
        </w:rPr>
        <w:t xml:space="preserve"> and </w:t>
      </w:r>
      <w:r w:rsidR="00E07D0F">
        <w:rPr>
          <w:rFonts w:ascii="Calibri" w:hAnsi="Calibri" w:cs="Calibri"/>
          <w:sz w:val="22"/>
        </w:rPr>
        <w:t xml:space="preserve">the </w:t>
      </w:r>
      <w:r w:rsidRPr="003C623F">
        <w:rPr>
          <w:rFonts w:ascii="Calibri" w:hAnsi="Calibri" w:cs="Calibri"/>
          <w:sz w:val="22"/>
        </w:rPr>
        <w:t>context of the disclosure. An example of next steps is provided as follows but this is not an exhaustive list:</w:t>
      </w:r>
      <w:r w:rsidRPr="003C623F">
        <w:rPr>
          <w:rFonts w:ascii="Calibri" w:hAnsi="Calibri" w:cs="Calibri"/>
          <w:b/>
          <w:sz w:val="22"/>
        </w:rPr>
        <w:t xml:space="preserve"> </w:t>
      </w:r>
    </w:p>
    <w:p w:rsidR="00884E34" w:rsidRPr="00E07D0F" w:rsidRDefault="00E07D0F" w:rsidP="00861E74">
      <w:pPr>
        <w:pStyle w:val="ListParagraph"/>
        <w:numPr>
          <w:ilvl w:val="0"/>
          <w:numId w:val="7"/>
        </w:numPr>
        <w:ind w:right="375"/>
        <w:jc w:val="both"/>
        <w:rPr>
          <w:rFonts w:ascii="Calibri" w:hAnsi="Calibri" w:cs="Calibri"/>
          <w:sz w:val="22"/>
        </w:rPr>
      </w:pPr>
      <w:r w:rsidRPr="00E07D0F">
        <w:rPr>
          <w:rFonts w:ascii="Calibri" w:hAnsi="Calibri" w:cs="Calibri"/>
          <w:sz w:val="22"/>
        </w:rPr>
        <w:t>The Internal Auditor may d</w:t>
      </w:r>
      <w:r w:rsidR="008E164F" w:rsidRPr="00E07D0F">
        <w:rPr>
          <w:rFonts w:ascii="Calibri" w:hAnsi="Calibri" w:cs="Calibri"/>
          <w:sz w:val="22"/>
        </w:rPr>
        <w:t xml:space="preserve">etermine that </w:t>
      </w:r>
      <w:r w:rsidRPr="00E07D0F">
        <w:rPr>
          <w:rFonts w:ascii="Calibri" w:hAnsi="Calibri" w:cs="Calibri"/>
          <w:sz w:val="22"/>
        </w:rPr>
        <w:t xml:space="preserve">the disclosure meets </w:t>
      </w:r>
      <w:r>
        <w:rPr>
          <w:rFonts w:ascii="Calibri" w:hAnsi="Calibri" w:cs="Calibri"/>
          <w:sz w:val="22"/>
        </w:rPr>
        <w:t>the whistleblowing criteria and</w:t>
      </w:r>
      <w:r w:rsidR="0067779E">
        <w:rPr>
          <w:rFonts w:ascii="Calibri" w:hAnsi="Calibri" w:cs="Calibri"/>
          <w:sz w:val="22"/>
        </w:rPr>
        <w:t xml:space="preserve"> that</w:t>
      </w:r>
      <w:r w:rsidR="008E164F" w:rsidRPr="00E07D0F">
        <w:rPr>
          <w:rFonts w:ascii="Calibri" w:hAnsi="Calibri" w:cs="Calibri"/>
          <w:sz w:val="22"/>
        </w:rPr>
        <w:t xml:space="preserve"> a further fact finding exercise, an investigation or a formal disciplinary investigation</w:t>
      </w:r>
      <w:r w:rsidR="0067779E">
        <w:rPr>
          <w:rFonts w:ascii="Calibri" w:hAnsi="Calibri" w:cs="Calibri"/>
          <w:sz w:val="22"/>
        </w:rPr>
        <w:t xml:space="preserve"> is required</w:t>
      </w:r>
      <w:r w:rsidR="00367248" w:rsidRPr="00E07D0F">
        <w:rPr>
          <w:rFonts w:ascii="Calibri" w:hAnsi="Calibri" w:cs="Calibri"/>
          <w:sz w:val="22"/>
        </w:rPr>
        <w:t>, in which case:</w:t>
      </w:r>
      <w:r w:rsidR="008E164F" w:rsidRPr="00E07D0F">
        <w:rPr>
          <w:rFonts w:ascii="Calibri" w:hAnsi="Calibri" w:cs="Calibri"/>
          <w:sz w:val="22"/>
        </w:rPr>
        <w:t xml:space="preserve">   </w:t>
      </w:r>
      <w:r w:rsidR="008E164F" w:rsidRPr="00E07D0F">
        <w:rPr>
          <w:rFonts w:ascii="Calibri" w:hAnsi="Calibri" w:cs="Calibri"/>
          <w:b/>
          <w:sz w:val="22"/>
        </w:rPr>
        <w:t xml:space="preserve"> </w:t>
      </w:r>
    </w:p>
    <w:p w:rsidR="00884E34" w:rsidRPr="00A307E9" w:rsidRDefault="008E164F" w:rsidP="0017121C">
      <w:pPr>
        <w:pStyle w:val="ListParagraph"/>
        <w:numPr>
          <w:ilvl w:val="0"/>
          <w:numId w:val="9"/>
        </w:numPr>
        <w:ind w:right="375"/>
        <w:jc w:val="both"/>
        <w:rPr>
          <w:rFonts w:ascii="Calibri" w:hAnsi="Calibri" w:cs="Calibri"/>
          <w:sz w:val="22"/>
        </w:rPr>
      </w:pPr>
      <w:r w:rsidRPr="00A307E9">
        <w:rPr>
          <w:rFonts w:ascii="Calibri" w:hAnsi="Calibri" w:cs="Calibri"/>
          <w:sz w:val="22"/>
        </w:rPr>
        <w:t>The Internal Auditor will initiate the appropriate internal investigation processes.</w:t>
      </w:r>
      <w:r w:rsidRPr="00A307E9">
        <w:rPr>
          <w:rFonts w:ascii="Calibri" w:hAnsi="Calibri" w:cs="Calibri"/>
          <w:b/>
          <w:sz w:val="22"/>
        </w:rPr>
        <w:t xml:space="preserve"> </w:t>
      </w:r>
    </w:p>
    <w:p w:rsidR="00E07D0F" w:rsidRPr="00E07D0F" w:rsidRDefault="008E164F" w:rsidP="0017121C">
      <w:pPr>
        <w:pStyle w:val="ListParagraph"/>
        <w:numPr>
          <w:ilvl w:val="0"/>
          <w:numId w:val="9"/>
        </w:numPr>
        <w:ind w:right="375"/>
        <w:jc w:val="both"/>
        <w:rPr>
          <w:rFonts w:ascii="Calibri" w:hAnsi="Calibri" w:cs="Calibri"/>
          <w:sz w:val="22"/>
        </w:rPr>
      </w:pPr>
      <w:r w:rsidRPr="003C623F">
        <w:rPr>
          <w:rFonts w:ascii="Calibri" w:hAnsi="Calibri" w:cs="Calibri"/>
          <w:sz w:val="22"/>
        </w:rPr>
        <w:t xml:space="preserve">The Internal Auditor </w:t>
      </w:r>
      <w:r w:rsidR="003C623F">
        <w:rPr>
          <w:rFonts w:ascii="Calibri" w:hAnsi="Calibri" w:cs="Calibri"/>
          <w:sz w:val="22"/>
        </w:rPr>
        <w:t xml:space="preserve">inform </w:t>
      </w:r>
      <w:r w:rsidRPr="003C623F">
        <w:rPr>
          <w:rFonts w:ascii="Calibri" w:hAnsi="Calibri" w:cs="Calibri"/>
          <w:sz w:val="22"/>
        </w:rPr>
        <w:t xml:space="preserve">the </w:t>
      </w:r>
      <w:proofErr w:type="spellStart"/>
      <w:r w:rsidRPr="003C623F">
        <w:rPr>
          <w:rFonts w:ascii="Calibri" w:hAnsi="Calibri" w:cs="Calibri"/>
          <w:sz w:val="22"/>
        </w:rPr>
        <w:t>whistleblower</w:t>
      </w:r>
      <w:proofErr w:type="spellEnd"/>
      <w:r w:rsidRPr="003C623F">
        <w:rPr>
          <w:rFonts w:ascii="Calibri" w:hAnsi="Calibri" w:cs="Calibri"/>
          <w:sz w:val="22"/>
        </w:rPr>
        <w:t xml:space="preserve"> that a formal investigation into their concern has been </w:t>
      </w:r>
      <w:r w:rsidRPr="00BC410B">
        <w:rPr>
          <w:rFonts w:ascii="Calibri" w:hAnsi="Calibri" w:cs="Calibri"/>
          <w:sz w:val="22"/>
        </w:rPr>
        <w:t>initiated.</w:t>
      </w:r>
    </w:p>
    <w:p w:rsidR="003C623F" w:rsidRPr="003C623F" w:rsidRDefault="008E164F" w:rsidP="00861E74">
      <w:pPr>
        <w:pStyle w:val="ListParagraph"/>
        <w:ind w:left="1080" w:right="375" w:firstLine="0"/>
        <w:jc w:val="both"/>
        <w:rPr>
          <w:rFonts w:ascii="Calibri" w:hAnsi="Calibri" w:cs="Calibri"/>
          <w:sz w:val="22"/>
        </w:rPr>
      </w:pPr>
      <w:r w:rsidRPr="00BC410B">
        <w:rPr>
          <w:rFonts w:ascii="Calibri" w:hAnsi="Calibri" w:cs="Calibri"/>
          <w:b/>
          <w:sz w:val="22"/>
        </w:rPr>
        <w:t xml:space="preserve"> </w:t>
      </w:r>
    </w:p>
    <w:p w:rsidR="00E07D0F" w:rsidRPr="00E07D0F" w:rsidRDefault="00E07D0F" w:rsidP="00861E74">
      <w:pPr>
        <w:pStyle w:val="ListParagraph"/>
        <w:numPr>
          <w:ilvl w:val="0"/>
          <w:numId w:val="7"/>
        </w:numPr>
        <w:ind w:right="375"/>
        <w:jc w:val="both"/>
        <w:rPr>
          <w:rFonts w:ascii="Calibri" w:hAnsi="Calibri" w:cs="Calibri"/>
          <w:sz w:val="22"/>
        </w:rPr>
      </w:pPr>
      <w:r w:rsidRPr="00BC410B">
        <w:rPr>
          <w:rFonts w:ascii="Calibri" w:hAnsi="Calibri" w:cs="Calibri"/>
          <w:sz w:val="22"/>
        </w:rPr>
        <w:t>The Internal Auditor may d</w:t>
      </w:r>
      <w:r w:rsidR="008E164F" w:rsidRPr="00BC410B">
        <w:rPr>
          <w:rFonts w:ascii="Calibri" w:hAnsi="Calibri" w:cs="Calibri"/>
          <w:sz w:val="22"/>
        </w:rPr>
        <w:t>etermine that there has been a breach of criminal law</w:t>
      </w:r>
      <w:r w:rsidR="000219F7" w:rsidRPr="00BC410B">
        <w:rPr>
          <w:rFonts w:ascii="Calibri" w:hAnsi="Calibri" w:cs="Calibri"/>
          <w:sz w:val="22"/>
        </w:rPr>
        <w:t xml:space="preserve">, in which case </w:t>
      </w:r>
      <w:r w:rsidR="008E164F" w:rsidRPr="00BC410B">
        <w:rPr>
          <w:rFonts w:ascii="Calibri" w:hAnsi="Calibri" w:cs="Calibri"/>
          <w:sz w:val="22"/>
        </w:rPr>
        <w:t>the police</w:t>
      </w:r>
      <w:r w:rsidR="000219F7" w:rsidRPr="00BC410B">
        <w:rPr>
          <w:rFonts w:ascii="Calibri" w:hAnsi="Calibri" w:cs="Calibri"/>
          <w:sz w:val="22"/>
        </w:rPr>
        <w:t xml:space="preserve"> will be informed</w:t>
      </w:r>
      <w:r w:rsidR="008E164F" w:rsidRPr="00BC410B">
        <w:rPr>
          <w:rFonts w:ascii="Calibri" w:hAnsi="Calibri" w:cs="Calibri"/>
          <w:sz w:val="22"/>
        </w:rPr>
        <w:t xml:space="preserve"> immediately.</w:t>
      </w:r>
      <w:r w:rsidR="008E164F" w:rsidRPr="00BC410B">
        <w:rPr>
          <w:rFonts w:ascii="Calibri" w:hAnsi="Calibri" w:cs="Calibri"/>
          <w:b/>
          <w:sz w:val="22"/>
        </w:rPr>
        <w:t xml:space="preserve">  </w:t>
      </w:r>
      <w:r w:rsidR="003C623F" w:rsidRPr="00E07D0F">
        <w:rPr>
          <w:rFonts w:ascii="Calibri" w:hAnsi="Calibri" w:cs="Calibri"/>
          <w:sz w:val="22"/>
        </w:rPr>
        <w:t>No further attempt to collect evidence or take witness statements will be taken as such actions may undermine a police criminal investigation by tainting evidence.  The Internal Auditor will contact the Police as soon as the disclosure is made and will inform the Chief Executive Officer (CEO), or the Chair of the Trust Board if the CEO is implicated.</w:t>
      </w:r>
      <w:r w:rsidR="003C623F" w:rsidRPr="00E07D0F">
        <w:rPr>
          <w:rFonts w:ascii="Calibri" w:hAnsi="Calibri" w:cs="Calibri"/>
          <w:b/>
          <w:sz w:val="22"/>
        </w:rPr>
        <w:t xml:space="preserve"> </w:t>
      </w:r>
    </w:p>
    <w:p w:rsidR="00E07D0F" w:rsidRPr="00E07D0F" w:rsidRDefault="00E07D0F" w:rsidP="00861E74">
      <w:pPr>
        <w:pStyle w:val="ListParagraph"/>
        <w:ind w:left="360" w:right="375" w:firstLine="0"/>
        <w:jc w:val="both"/>
        <w:rPr>
          <w:rFonts w:ascii="Calibri" w:hAnsi="Calibri" w:cs="Calibri"/>
          <w:sz w:val="22"/>
        </w:rPr>
      </w:pPr>
    </w:p>
    <w:p w:rsidR="00E07D0F" w:rsidRPr="00E07D0F" w:rsidRDefault="00E07D0F" w:rsidP="00861E74">
      <w:pPr>
        <w:pStyle w:val="ListParagraph"/>
        <w:numPr>
          <w:ilvl w:val="0"/>
          <w:numId w:val="7"/>
        </w:numPr>
        <w:ind w:right="375"/>
        <w:jc w:val="both"/>
        <w:rPr>
          <w:rFonts w:ascii="Calibri" w:hAnsi="Calibri" w:cs="Calibri"/>
          <w:sz w:val="22"/>
        </w:rPr>
      </w:pPr>
      <w:r w:rsidRPr="00E07D0F">
        <w:rPr>
          <w:rFonts w:ascii="Calibri" w:hAnsi="Calibri" w:cs="Calibri"/>
          <w:sz w:val="22"/>
        </w:rPr>
        <w:t xml:space="preserve">The </w:t>
      </w:r>
      <w:r>
        <w:rPr>
          <w:rFonts w:ascii="Calibri" w:hAnsi="Calibri" w:cs="Calibri"/>
          <w:sz w:val="22"/>
        </w:rPr>
        <w:t xml:space="preserve">Internal Auditor may determine that the </w:t>
      </w:r>
      <w:r w:rsidRPr="00E07D0F">
        <w:rPr>
          <w:rFonts w:ascii="Calibri" w:hAnsi="Calibri" w:cs="Calibri"/>
          <w:sz w:val="22"/>
        </w:rPr>
        <w:t>disclosure meets the whistleblowing criteria and is sufficiently serious, or urgent, that they take it immediately to the Chair of the Trust Board.</w:t>
      </w:r>
    </w:p>
    <w:p w:rsidR="00E07D0F" w:rsidRPr="00E07D0F" w:rsidRDefault="00E07D0F" w:rsidP="00861E74">
      <w:pPr>
        <w:pStyle w:val="ListParagraph"/>
        <w:ind w:left="360" w:right="375" w:firstLine="0"/>
        <w:jc w:val="both"/>
        <w:rPr>
          <w:rFonts w:ascii="Calibri" w:hAnsi="Calibri" w:cs="Calibri"/>
          <w:sz w:val="22"/>
        </w:rPr>
      </w:pPr>
    </w:p>
    <w:p w:rsidR="00E07D0F" w:rsidRPr="001873BD" w:rsidRDefault="00E07D0F" w:rsidP="00861E74">
      <w:pPr>
        <w:pStyle w:val="ListParagraph"/>
        <w:numPr>
          <w:ilvl w:val="0"/>
          <w:numId w:val="7"/>
        </w:numPr>
        <w:ind w:right="375"/>
        <w:jc w:val="both"/>
        <w:rPr>
          <w:rFonts w:ascii="Calibri" w:hAnsi="Calibri" w:cs="Calibri"/>
          <w:sz w:val="22"/>
        </w:rPr>
      </w:pPr>
      <w:r>
        <w:rPr>
          <w:rFonts w:ascii="Calibri" w:hAnsi="Calibri" w:cs="Calibri"/>
          <w:sz w:val="22"/>
        </w:rPr>
        <w:t>The Internal Auditor may decide it is inappropriate to share the disclosure with the Chair of the Trust Board</w:t>
      </w:r>
      <w:r w:rsidRPr="001873BD">
        <w:rPr>
          <w:rFonts w:ascii="Calibri" w:hAnsi="Calibri" w:cs="Calibri"/>
          <w:sz w:val="22"/>
        </w:rPr>
        <w:t>,</w:t>
      </w:r>
      <w:r>
        <w:rPr>
          <w:rFonts w:ascii="Calibri" w:hAnsi="Calibri" w:cs="Calibri"/>
          <w:sz w:val="22"/>
        </w:rPr>
        <w:t xml:space="preserve"> </w:t>
      </w:r>
      <w:proofErr w:type="spellStart"/>
      <w:r>
        <w:rPr>
          <w:rFonts w:ascii="Calibri" w:hAnsi="Calibri" w:cs="Calibri"/>
          <w:sz w:val="22"/>
        </w:rPr>
        <w:t>eg</w:t>
      </w:r>
      <w:proofErr w:type="spellEnd"/>
      <w:r>
        <w:rPr>
          <w:rFonts w:ascii="Calibri" w:hAnsi="Calibri" w:cs="Calibri"/>
          <w:sz w:val="22"/>
        </w:rPr>
        <w:t xml:space="preserve"> if the disclosure concerns / involves the Chair, and may take the disclosure to </w:t>
      </w:r>
      <w:r w:rsidRPr="001873BD">
        <w:rPr>
          <w:rFonts w:ascii="Calibri" w:hAnsi="Calibri" w:cs="Calibri"/>
          <w:sz w:val="22"/>
        </w:rPr>
        <w:t>an</w:t>
      </w:r>
      <w:r>
        <w:rPr>
          <w:rFonts w:ascii="Calibri" w:hAnsi="Calibri" w:cs="Calibri"/>
          <w:sz w:val="22"/>
        </w:rPr>
        <w:t>other trustee, or to an</w:t>
      </w:r>
      <w:r w:rsidRPr="001873BD">
        <w:rPr>
          <w:rFonts w:ascii="Calibri" w:hAnsi="Calibri" w:cs="Calibri"/>
          <w:sz w:val="22"/>
        </w:rPr>
        <w:t xml:space="preserve"> external agency, as appropriate.</w:t>
      </w:r>
    </w:p>
    <w:p w:rsidR="003C623F" w:rsidRPr="003C623F" w:rsidRDefault="003C623F" w:rsidP="00861E74">
      <w:pPr>
        <w:pStyle w:val="ListParagraph"/>
        <w:ind w:left="1080" w:right="375" w:firstLine="0"/>
        <w:jc w:val="both"/>
        <w:rPr>
          <w:rFonts w:ascii="Calibri" w:hAnsi="Calibri" w:cs="Calibri"/>
          <w:sz w:val="22"/>
        </w:rPr>
      </w:pPr>
    </w:p>
    <w:p w:rsidR="00884E34" w:rsidRPr="003C623F" w:rsidRDefault="00E07D0F" w:rsidP="00861E74">
      <w:pPr>
        <w:pStyle w:val="ListParagraph"/>
        <w:numPr>
          <w:ilvl w:val="0"/>
          <w:numId w:val="7"/>
        </w:numPr>
        <w:ind w:right="375"/>
        <w:jc w:val="both"/>
        <w:rPr>
          <w:rFonts w:ascii="Calibri" w:hAnsi="Calibri" w:cs="Calibri"/>
          <w:sz w:val="22"/>
        </w:rPr>
      </w:pPr>
      <w:r>
        <w:rPr>
          <w:rFonts w:ascii="Calibri" w:hAnsi="Calibri" w:cs="Calibri"/>
          <w:sz w:val="22"/>
        </w:rPr>
        <w:t>The Internal Auditor may d</w:t>
      </w:r>
      <w:r w:rsidR="008E164F" w:rsidRPr="00367248">
        <w:rPr>
          <w:rFonts w:ascii="Calibri" w:hAnsi="Calibri" w:cs="Calibri"/>
          <w:sz w:val="22"/>
        </w:rPr>
        <w:t>etermine that the disclosure was a misunderstanding of the legitimate actions of other staff</w:t>
      </w:r>
      <w:r w:rsidR="00367248" w:rsidRPr="00367248">
        <w:rPr>
          <w:rFonts w:ascii="Calibri" w:hAnsi="Calibri" w:cs="Calibri"/>
          <w:sz w:val="22"/>
        </w:rPr>
        <w:t xml:space="preserve">, in which case </w:t>
      </w:r>
      <w:r w:rsidR="00367248">
        <w:rPr>
          <w:rFonts w:ascii="Calibri" w:hAnsi="Calibri" w:cs="Calibri"/>
          <w:sz w:val="22"/>
        </w:rPr>
        <w:t>t</w:t>
      </w:r>
      <w:r w:rsidR="008E164F" w:rsidRPr="00367248">
        <w:rPr>
          <w:rFonts w:ascii="Calibri" w:hAnsi="Calibri" w:cs="Calibri"/>
          <w:sz w:val="22"/>
        </w:rPr>
        <w:t xml:space="preserve">he Internal Auditor will </w:t>
      </w:r>
      <w:r w:rsidR="003C623F">
        <w:rPr>
          <w:rFonts w:ascii="Calibri" w:hAnsi="Calibri" w:cs="Calibri"/>
          <w:sz w:val="22"/>
        </w:rPr>
        <w:t xml:space="preserve">provide </w:t>
      </w:r>
      <w:r w:rsidR="008E164F" w:rsidRPr="00367248">
        <w:rPr>
          <w:rFonts w:ascii="Calibri" w:hAnsi="Calibri" w:cs="Calibri"/>
          <w:sz w:val="22"/>
        </w:rPr>
        <w:t xml:space="preserve">feedback </w:t>
      </w:r>
      <w:r w:rsidR="003C623F">
        <w:rPr>
          <w:rFonts w:ascii="Calibri" w:hAnsi="Calibri" w:cs="Calibri"/>
          <w:sz w:val="22"/>
        </w:rPr>
        <w:t xml:space="preserve">to the </w:t>
      </w:r>
      <w:proofErr w:type="spellStart"/>
      <w:r w:rsidR="003C623F">
        <w:rPr>
          <w:rFonts w:ascii="Calibri" w:hAnsi="Calibri" w:cs="Calibri"/>
          <w:sz w:val="22"/>
        </w:rPr>
        <w:t>whistleblower</w:t>
      </w:r>
      <w:proofErr w:type="spellEnd"/>
      <w:r w:rsidR="003C623F">
        <w:rPr>
          <w:rFonts w:ascii="Calibri" w:hAnsi="Calibri" w:cs="Calibri"/>
          <w:sz w:val="22"/>
        </w:rPr>
        <w:t xml:space="preserve"> and </w:t>
      </w:r>
      <w:r w:rsidR="008E164F" w:rsidRPr="00367248">
        <w:rPr>
          <w:rFonts w:ascii="Calibri" w:hAnsi="Calibri" w:cs="Calibri"/>
          <w:sz w:val="22"/>
        </w:rPr>
        <w:t xml:space="preserve">provide the necessary information, evidence and support to satisfy them that the behaviours that they were concerned about were legitimate and appropriate.  </w:t>
      </w:r>
      <w:r w:rsidR="008E164F" w:rsidRPr="00367248">
        <w:rPr>
          <w:rFonts w:ascii="Calibri" w:hAnsi="Calibri" w:cs="Calibri"/>
          <w:b/>
          <w:sz w:val="22"/>
        </w:rPr>
        <w:t xml:space="preserve"> </w:t>
      </w:r>
    </w:p>
    <w:p w:rsidR="003C623F" w:rsidRPr="003C623F" w:rsidRDefault="003C623F" w:rsidP="00861E74">
      <w:pPr>
        <w:pStyle w:val="ListParagraph"/>
        <w:jc w:val="both"/>
        <w:rPr>
          <w:rFonts w:ascii="Calibri" w:hAnsi="Calibri" w:cs="Calibri"/>
          <w:sz w:val="22"/>
        </w:rPr>
      </w:pPr>
    </w:p>
    <w:p w:rsidR="00884E34" w:rsidRPr="003C623F" w:rsidRDefault="00E07D0F" w:rsidP="00861E74">
      <w:pPr>
        <w:pStyle w:val="ListParagraph"/>
        <w:numPr>
          <w:ilvl w:val="0"/>
          <w:numId w:val="7"/>
        </w:numPr>
        <w:ind w:right="375"/>
        <w:jc w:val="both"/>
        <w:rPr>
          <w:rFonts w:ascii="Calibri" w:hAnsi="Calibri" w:cs="Calibri"/>
          <w:sz w:val="22"/>
        </w:rPr>
      </w:pPr>
      <w:r>
        <w:rPr>
          <w:rFonts w:ascii="Calibri" w:hAnsi="Calibri" w:cs="Calibri"/>
          <w:sz w:val="22"/>
        </w:rPr>
        <w:t>The Internal Auditor may d</w:t>
      </w:r>
      <w:r w:rsidR="008E164F" w:rsidRPr="00367248">
        <w:rPr>
          <w:rFonts w:ascii="Calibri" w:hAnsi="Calibri" w:cs="Calibri"/>
          <w:sz w:val="22"/>
        </w:rPr>
        <w:t>etermine that the disclosure constituted a personal grievance rather than</w:t>
      </w:r>
      <w:r w:rsidR="00F10449" w:rsidRPr="00367248">
        <w:rPr>
          <w:rFonts w:ascii="Calibri" w:hAnsi="Calibri" w:cs="Calibri"/>
          <w:sz w:val="22"/>
        </w:rPr>
        <w:t xml:space="preserve"> </w:t>
      </w:r>
      <w:r w:rsidR="008E164F" w:rsidRPr="00367248">
        <w:rPr>
          <w:rFonts w:ascii="Calibri" w:hAnsi="Calibri" w:cs="Calibri"/>
          <w:sz w:val="22"/>
        </w:rPr>
        <w:t>whistleblowing</w:t>
      </w:r>
      <w:r w:rsidR="00367248" w:rsidRPr="00367248">
        <w:rPr>
          <w:rFonts w:ascii="Calibri" w:hAnsi="Calibri" w:cs="Calibri"/>
          <w:sz w:val="22"/>
        </w:rPr>
        <w:t xml:space="preserve">, in which case </w:t>
      </w:r>
      <w:r w:rsidR="00367248">
        <w:rPr>
          <w:rFonts w:ascii="Calibri" w:hAnsi="Calibri" w:cs="Calibri"/>
          <w:sz w:val="22"/>
        </w:rPr>
        <w:t>t</w:t>
      </w:r>
      <w:r w:rsidR="008E164F" w:rsidRPr="00367248">
        <w:rPr>
          <w:rFonts w:ascii="Calibri" w:hAnsi="Calibri" w:cs="Calibri"/>
          <w:sz w:val="22"/>
        </w:rPr>
        <w:t xml:space="preserve">he Internal Auditor will </w:t>
      </w:r>
      <w:r w:rsidR="003C623F">
        <w:rPr>
          <w:rFonts w:ascii="Calibri" w:hAnsi="Calibri" w:cs="Calibri"/>
          <w:sz w:val="22"/>
        </w:rPr>
        <w:t>inform</w:t>
      </w:r>
      <w:r w:rsidR="008E164F" w:rsidRPr="00367248">
        <w:rPr>
          <w:rFonts w:ascii="Calibri" w:hAnsi="Calibri" w:cs="Calibri"/>
          <w:sz w:val="22"/>
        </w:rPr>
        <w:t xml:space="preserve"> the Director of HR to take the </w:t>
      </w:r>
      <w:r w:rsidR="003C623F">
        <w:rPr>
          <w:rFonts w:ascii="Calibri" w:hAnsi="Calibri" w:cs="Calibri"/>
          <w:sz w:val="22"/>
        </w:rPr>
        <w:t xml:space="preserve">necessary steps to provide the </w:t>
      </w:r>
      <w:proofErr w:type="spellStart"/>
      <w:r w:rsidR="008E164F" w:rsidRPr="00367248">
        <w:rPr>
          <w:rFonts w:ascii="Calibri" w:hAnsi="Calibri" w:cs="Calibri"/>
          <w:sz w:val="22"/>
        </w:rPr>
        <w:t>whistleblower</w:t>
      </w:r>
      <w:proofErr w:type="spellEnd"/>
      <w:r w:rsidR="008E164F" w:rsidRPr="00367248">
        <w:rPr>
          <w:rFonts w:ascii="Calibri" w:hAnsi="Calibri" w:cs="Calibri"/>
          <w:sz w:val="22"/>
        </w:rPr>
        <w:t xml:space="preserve"> with the app</w:t>
      </w:r>
      <w:r w:rsidR="005023F2">
        <w:rPr>
          <w:rFonts w:ascii="Calibri" w:hAnsi="Calibri" w:cs="Calibri"/>
          <w:sz w:val="22"/>
        </w:rPr>
        <w:t>ropriate support and guidance to pursuing</w:t>
      </w:r>
      <w:r w:rsidR="008E164F" w:rsidRPr="00367248">
        <w:rPr>
          <w:rFonts w:ascii="Calibri" w:hAnsi="Calibri" w:cs="Calibri"/>
          <w:sz w:val="22"/>
        </w:rPr>
        <w:t xml:space="preserve"> a grievance and to understand the difference between grievance and whistleblowing.</w:t>
      </w:r>
      <w:r w:rsidR="008E164F" w:rsidRPr="00367248">
        <w:rPr>
          <w:rFonts w:ascii="Calibri" w:hAnsi="Calibri" w:cs="Calibri"/>
          <w:b/>
          <w:sz w:val="22"/>
        </w:rPr>
        <w:t xml:space="preserve"> </w:t>
      </w:r>
    </w:p>
    <w:p w:rsidR="003C623F" w:rsidRPr="003C623F" w:rsidRDefault="003C623F" w:rsidP="00861E74">
      <w:pPr>
        <w:pStyle w:val="ListParagraph"/>
        <w:jc w:val="both"/>
        <w:rPr>
          <w:rFonts w:ascii="Calibri" w:hAnsi="Calibri" w:cs="Calibri"/>
          <w:sz w:val="22"/>
        </w:rPr>
      </w:pPr>
    </w:p>
    <w:p w:rsidR="00884E34" w:rsidRPr="00367248" w:rsidRDefault="00E07D0F" w:rsidP="00861E74">
      <w:pPr>
        <w:pStyle w:val="ListParagraph"/>
        <w:numPr>
          <w:ilvl w:val="0"/>
          <w:numId w:val="7"/>
        </w:numPr>
        <w:spacing w:after="125" w:line="259" w:lineRule="auto"/>
        <w:ind w:right="375"/>
        <w:jc w:val="both"/>
        <w:rPr>
          <w:rFonts w:ascii="Calibri" w:hAnsi="Calibri" w:cs="Calibri"/>
          <w:sz w:val="22"/>
        </w:rPr>
      </w:pPr>
      <w:r>
        <w:rPr>
          <w:rFonts w:ascii="Calibri" w:hAnsi="Calibri" w:cs="Calibri"/>
          <w:sz w:val="22"/>
        </w:rPr>
        <w:t>The Internal Auditor may de</w:t>
      </w:r>
      <w:r w:rsidR="008E164F" w:rsidRPr="00367248">
        <w:rPr>
          <w:rFonts w:ascii="Calibri" w:hAnsi="Calibri" w:cs="Calibri"/>
          <w:sz w:val="22"/>
        </w:rPr>
        <w:t>termine that the disclosure was potentially malicious.</w:t>
      </w:r>
      <w:r w:rsidR="008E164F" w:rsidRPr="00367248">
        <w:rPr>
          <w:rFonts w:ascii="Calibri" w:hAnsi="Calibri" w:cs="Calibri"/>
          <w:b/>
          <w:sz w:val="22"/>
        </w:rPr>
        <w:t xml:space="preserve"> </w:t>
      </w:r>
      <w:r w:rsidR="008E164F" w:rsidRPr="00367248">
        <w:rPr>
          <w:rFonts w:ascii="Calibri" w:hAnsi="Calibri" w:cs="Calibri"/>
          <w:sz w:val="22"/>
        </w:rPr>
        <w:t xml:space="preserve">A determination of a disclosure being potentially malicious requires a high standard of evidence to justify the determination.  The Trust seeks to encourage whistleblowing in good faith and to that end </w:t>
      </w:r>
      <w:proofErr w:type="spellStart"/>
      <w:r w:rsidR="008E164F" w:rsidRPr="00367248">
        <w:rPr>
          <w:rFonts w:ascii="Calibri" w:hAnsi="Calibri" w:cs="Calibri"/>
          <w:sz w:val="22"/>
        </w:rPr>
        <w:t>whistleblowers</w:t>
      </w:r>
      <w:proofErr w:type="spellEnd"/>
      <w:r w:rsidR="008E164F" w:rsidRPr="00367248">
        <w:rPr>
          <w:rFonts w:ascii="Calibri" w:hAnsi="Calibri" w:cs="Calibri"/>
          <w:sz w:val="22"/>
        </w:rPr>
        <w:t xml:space="preserve"> must be reassured that a disclosure made in good faith will never lead to a detrimental position for their employment.  A knowingly false disclosure however would constitute a misconduct in itself</w:t>
      </w:r>
      <w:r w:rsidR="008E164F" w:rsidRPr="00D6401C">
        <w:rPr>
          <w:rFonts w:ascii="Calibri" w:hAnsi="Calibri" w:cs="Calibri"/>
          <w:sz w:val="22"/>
        </w:rPr>
        <w:t>.</w:t>
      </w:r>
      <w:r w:rsidR="008E164F" w:rsidRPr="007817AD">
        <w:rPr>
          <w:rFonts w:ascii="Calibri" w:hAnsi="Calibri" w:cs="Calibri"/>
          <w:sz w:val="22"/>
        </w:rPr>
        <w:t xml:space="preserve"> </w:t>
      </w:r>
      <w:r w:rsidR="00367248" w:rsidRPr="007817AD">
        <w:rPr>
          <w:rFonts w:ascii="Calibri" w:hAnsi="Calibri" w:cs="Calibri"/>
          <w:sz w:val="22"/>
        </w:rPr>
        <w:t xml:space="preserve">In this case, </w:t>
      </w:r>
      <w:r w:rsidR="00367248" w:rsidRPr="00D6401C">
        <w:rPr>
          <w:rFonts w:ascii="Calibri" w:hAnsi="Calibri" w:cs="Calibri"/>
          <w:sz w:val="22"/>
        </w:rPr>
        <w:t>t</w:t>
      </w:r>
      <w:r w:rsidR="008E164F" w:rsidRPr="00D6401C">
        <w:rPr>
          <w:rFonts w:ascii="Calibri" w:hAnsi="Calibri" w:cs="Calibri"/>
          <w:sz w:val="22"/>
        </w:rPr>
        <w:t>he</w:t>
      </w:r>
      <w:r w:rsidR="008E164F" w:rsidRPr="00367248">
        <w:rPr>
          <w:rFonts w:ascii="Calibri" w:hAnsi="Calibri" w:cs="Calibri"/>
          <w:sz w:val="22"/>
        </w:rPr>
        <w:t xml:space="preserve"> Internal Auditor will </w:t>
      </w:r>
      <w:r w:rsidR="00367248">
        <w:rPr>
          <w:rFonts w:ascii="Calibri" w:hAnsi="Calibri" w:cs="Calibri"/>
          <w:sz w:val="22"/>
        </w:rPr>
        <w:t>ask</w:t>
      </w:r>
      <w:r w:rsidR="00367248" w:rsidRPr="00367248">
        <w:rPr>
          <w:rFonts w:ascii="Calibri" w:hAnsi="Calibri" w:cs="Calibri"/>
          <w:sz w:val="22"/>
        </w:rPr>
        <w:t xml:space="preserve"> </w:t>
      </w:r>
      <w:r w:rsidR="008E164F" w:rsidRPr="00367248">
        <w:rPr>
          <w:rFonts w:ascii="Calibri" w:hAnsi="Calibri" w:cs="Calibri"/>
          <w:sz w:val="22"/>
        </w:rPr>
        <w:t xml:space="preserve">the Director of HR to make the necessary arrangements for a disciplinary investigation to be initiated.  </w:t>
      </w:r>
      <w:r w:rsidR="008E164F" w:rsidRPr="00367248">
        <w:rPr>
          <w:rFonts w:ascii="Calibri" w:hAnsi="Calibri" w:cs="Calibri"/>
          <w:b/>
          <w:sz w:val="22"/>
        </w:rPr>
        <w:t xml:space="preserve"> </w:t>
      </w:r>
    </w:p>
    <w:p w:rsidR="00884E34" w:rsidRPr="007817AD" w:rsidRDefault="008E164F" w:rsidP="00861E74">
      <w:pPr>
        <w:ind w:left="0" w:right="375" w:firstLine="0"/>
        <w:jc w:val="both"/>
        <w:rPr>
          <w:rFonts w:ascii="Calibri" w:hAnsi="Calibri" w:cs="Calibri"/>
          <w:sz w:val="22"/>
        </w:rPr>
      </w:pPr>
      <w:r w:rsidRPr="007817AD">
        <w:rPr>
          <w:rFonts w:ascii="Calibri" w:hAnsi="Calibri" w:cs="Calibri"/>
          <w:sz w:val="22"/>
        </w:rPr>
        <w:t xml:space="preserve">The Internal Auditor will maintain a central record of all </w:t>
      </w:r>
      <w:r w:rsidR="003C623F">
        <w:rPr>
          <w:rFonts w:ascii="Calibri" w:hAnsi="Calibri" w:cs="Calibri"/>
          <w:sz w:val="22"/>
        </w:rPr>
        <w:t>d</w:t>
      </w:r>
      <w:r w:rsidRPr="007817AD">
        <w:rPr>
          <w:rFonts w:ascii="Calibri" w:hAnsi="Calibri" w:cs="Calibri"/>
          <w:sz w:val="22"/>
        </w:rPr>
        <w:t>isclosure</w:t>
      </w:r>
      <w:r w:rsidR="003C623F">
        <w:rPr>
          <w:rFonts w:ascii="Calibri" w:hAnsi="Calibri" w:cs="Calibri"/>
          <w:sz w:val="22"/>
        </w:rPr>
        <w:t>s</w:t>
      </w:r>
      <w:r w:rsidRPr="007817AD">
        <w:rPr>
          <w:rFonts w:ascii="Calibri" w:hAnsi="Calibri" w:cs="Calibri"/>
          <w:sz w:val="22"/>
        </w:rPr>
        <w:t xml:space="preserve"> and the actions and outcomes that were taken</w:t>
      </w:r>
      <w:r w:rsidR="003C623F">
        <w:rPr>
          <w:rFonts w:ascii="Calibri" w:hAnsi="Calibri" w:cs="Calibri"/>
          <w:sz w:val="22"/>
        </w:rPr>
        <w:t xml:space="preserve"> and </w:t>
      </w:r>
      <w:r w:rsidRPr="007817AD">
        <w:rPr>
          <w:rFonts w:ascii="Calibri" w:hAnsi="Calibri" w:cs="Calibri"/>
          <w:sz w:val="22"/>
        </w:rPr>
        <w:t xml:space="preserve">provide </w:t>
      </w:r>
      <w:r w:rsidR="003C623F">
        <w:rPr>
          <w:rFonts w:ascii="Calibri" w:hAnsi="Calibri" w:cs="Calibri"/>
          <w:sz w:val="22"/>
        </w:rPr>
        <w:t>a</w:t>
      </w:r>
      <w:r w:rsidRPr="007817AD">
        <w:rPr>
          <w:rFonts w:ascii="Calibri" w:hAnsi="Calibri" w:cs="Calibri"/>
          <w:sz w:val="22"/>
        </w:rPr>
        <w:t xml:space="preserve"> </w:t>
      </w:r>
      <w:r w:rsidR="003C623F">
        <w:rPr>
          <w:rFonts w:ascii="Calibri" w:hAnsi="Calibri" w:cs="Calibri"/>
          <w:sz w:val="22"/>
        </w:rPr>
        <w:t xml:space="preserve">summary </w:t>
      </w:r>
      <w:r w:rsidRPr="007817AD">
        <w:rPr>
          <w:rFonts w:ascii="Calibri" w:hAnsi="Calibri" w:cs="Calibri"/>
          <w:sz w:val="22"/>
        </w:rPr>
        <w:t>report to the Chief Executive Officer</w:t>
      </w:r>
      <w:r w:rsidR="00D6401C">
        <w:rPr>
          <w:rFonts w:ascii="Calibri" w:hAnsi="Calibri" w:cs="Calibri"/>
          <w:sz w:val="22"/>
        </w:rPr>
        <w:t xml:space="preserve"> and to the Trust’s Risk and Audit Committee</w:t>
      </w:r>
      <w:r w:rsidR="00115D5C" w:rsidRPr="007817AD">
        <w:rPr>
          <w:rFonts w:ascii="Calibri" w:hAnsi="Calibri" w:cs="Calibri"/>
          <w:sz w:val="22"/>
        </w:rPr>
        <w:t>.</w:t>
      </w:r>
      <w:r w:rsidRPr="007817AD">
        <w:rPr>
          <w:rFonts w:ascii="Calibri" w:hAnsi="Calibri" w:cs="Calibri"/>
          <w:color w:val="FF0000"/>
          <w:sz w:val="22"/>
        </w:rPr>
        <w:t xml:space="preserve"> </w:t>
      </w:r>
      <w:r w:rsidRPr="007817AD">
        <w:rPr>
          <w:rFonts w:ascii="Calibri" w:hAnsi="Calibri" w:cs="Calibri"/>
          <w:b/>
          <w:sz w:val="22"/>
        </w:rPr>
        <w:t xml:space="preserve"> </w:t>
      </w:r>
    </w:p>
    <w:p w:rsidR="00884E34" w:rsidRPr="0067779E" w:rsidRDefault="003C623F" w:rsidP="00861E74">
      <w:pPr>
        <w:pStyle w:val="Heading2"/>
        <w:spacing w:after="0"/>
        <w:jc w:val="both"/>
        <w:rPr>
          <w:rFonts w:ascii="Calibri" w:hAnsi="Calibri" w:cs="Calibri"/>
          <w:b/>
          <w:color w:val="auto"/>
          <w:sz w:val="22"/>
          <w:szCs w:val="24"/>
          <w:u w:val="single"/>
        </w:rPr>
      </w:pPr>
      <w:r w:rsidRPr="0067779E">
        <w:rPr>
          <w:rFonts w:ascii="Calibri" w:hAnsi="Calibri" w:cs="Calibri"/>
          <w:b/>
          <w:color w:val="auto"/>
          <w:sz w:val="22"/>
          <w:szCs w:val="24"/>
          <w:u w:val="single"/>
        </w:rPr>
        <w:t xml:space="preserve">The Role of the </w:t>
      </w:r>
      <w:r w:rsidR="008E164F" w:rsidRPr="0067779E">
        <w:rPr>
          <w:rFonts w:ascii="Calibri" w:hAnsi="Calibri" w:cs="Calibri"/>
          <w:b/>
          <w:color w:val="auto"/>
          <w:sz w:val="22"/>
          <w:szCs w:val="24"/>
          <w:u w:val="single"/>
        </w:rPr>
        <w:t>Risk and Audit Committee</w:t>
      </w:r>
    </w:p>
    <w:p w:rsidR="003C623F" w:rsidRPr="003C623F" w:rsidRDefault="003C623F" w:rsidP="00861E74">
      <w:pPr>
        <w:spacing w:after="0"/>
        <w:jc w:val="both"/>
      </w:pPr>
    </w:p>
    <w:p w:rsidR="00884E34" w:rsidRDefault="008E164F" w:rsidP="00861E74">
      <w:pPr>
        <w:spacing w:after="0"/>
        <w:ind w:left="0" w:right="375" w:firstLine="0"/>
        <w:jc w:val="both"/>
        <w:rPr>
          <w:rFonts w:ascii="Calibri" w:hAnsi="Calibri" w:cs="Calibri"/>
          <w:b/>
          <w:sz w:val="22"/>
        </w:rPr>
      </w:pPr>
      <w:r w:rsidRPr="00A307E9">
        <w:rPr>
          <w:rFonts w:ascii="Calibri" w:hAnsi="Calibri" w:cs="Calibri"/>
          <w:sz w:val="22"/>
        </w:rPr>
        <w:t>The Internal</w:t>
      </w:r>
      <w:r w:rsidR="00FF4D35">
        <w:rPr>
          <w:rFonts w:ascii="Calibri" w:hAnsi="Calibri" w:cs="Calibri"/>
          <w:sz w:val="22"/>
        </w:rPr>
        <w:t xml:space="preserve"> Auditor will provide a</w:t>
      </w:r>
      <w:r w:rsidRPr="00A307E9">
        <w:rPr>
          <w:rFonts w:ascii="Calibri" w:hAnsi="Calibri" w:cs="Calibri"/>
          <w:sz w:val="22"/>
        </w:rPr>
        <w:t xml:space="preserve"> report to the Trust’s Risk and Audit Committee setting out the circums</w:t>
      </w:r>
      <w:r w:rsidR="00FF4D35">
        <w:rPr>
          <w:rFonts w:ascii="Calibri" w:hAnsi="Calibri" w:cs="Calibri"/>
          <w:sz w:val="22"/>
        </w:rPr>
        <w:t>tances and actions taken for any</w:t>
      </w:r>
      <w:r w:rsidR="0067779E">
        <w:rPr>
          <w:rFonts w:ascii="Calibri" w:hAnsi="Calibri" w:cs="Calibri"/>
          <w:sz w:val="22"/>
        </w:rPr>
        <w:t xml:space="preserve"> whistleblowing disclosures. </w:t>
      </w:r>
      <w:r w:rsidRPr="00A307E9">
        <w:rPr>
          <w:rFonts w:ascii="Calibri" w:hAnsi="Calibri" w:cs="Calibri"/>
          <w:sz w:val="22"/>
        </w:rPr>
        <w:t xml:space="preserve">The identity and confidentiality of the </w:t>
      </w:r>
      <w:proofErr w:type="spellStart"/>
      <w:r w:rsidRPr="00A307E9">
        <w:rPr>
          <w:rFonts w:ascii="Calibri" w:hAnsi="Calibri" w:cs="Calibri"/>
          <w:sz w:val="22"/>
        </w:rPr>
        <w:t>whistleblower</w:t>
      </w:r>
      <w:proofErr w:type="spellEnd"/>
      <w:r w:rsidRPr="00A307E9">
        <w:rPr>
          <w:rFonts w:ascii="Calibri" w:hAnsi="Calibri" w:cs="Calibri"/>
          <w:sz w:val="22"/>
        </w:rPr>
        <w:t xml:space="preserve"> will be protected in</w:t>
      </w:r>
      <w:r w:rsidR="00FF4D35">
        <w:rPr>
          <w:rFonts w:ascii="Calibri" w:hAnsi="Calibri" w:cs="Calibri"/>
          <w:sz w:val="22"/>
        </w:rPr>
        <w:t xml:space="preserve"> these reports</w:t>
      </w:r>
      <w:r w:rsidRPr="00A307E9">
        <w:rPr>
          <w:rFonts w:ascii="Calibri" w:hAnsi="Calibri" w:cs="Calibri"/>
          <w:sz w:val="22"/>
        </w:rPr>
        <w:t xml:space="preserve">. </w:t>
      </w:r>
      <w:r w:rsidRPr="00A307E9">
        <w:rPr>
          <w:rFonts w:ascii="Calibri" w:hAnsi="Calibri" w:cs="Calibri"/>
          <w:b/>
          <w:sz w:val="22"/>
        </w:rPr>
        <w:t xml:space="preserve"> </w:t>
      </w:r>
    </w:p>
    <w:p w:rsidR="0067779E" w:rsidRPr="00A307E9" w:rsidRDefault="0067779E" w:rsidP="00861E74">
      <w:pPr>
        <w:spacing w:after="0"/>
        <w:ind w:left="0" w:right="375" w:firstLine="0"/>
        <w:jc w:val="both"/>
        <w:rPr>
          <w:rFonts w:ascii="Calibri" w:hAnsi="Calibri" w:cs="Calibri"/>
          <w:sz w:val="22"/>
        </w:rPr>
      </w:pPr>
    </w:p>
    <w:p w:rsidR="00884E34" w:rsidRDefault="008E164F" w:rsidP="00861E74">
      <w:pPr>
        <w:spacing w:after="0"/>
        <w:ind w:left="0" w:right="374" w:firstLine="0"/>
        <w:jc w:val="both"/>
        <w:rPr>
          <w:rFonts w:ascii="Calibri" w:hAnsi="Calibri" w:cs="Calibri"/>
          <w:b/>
          <w:sz w:val="22"/>
        </w:rPr>
      </w:pPr>
      <w:r w:rsidRPr="00A307E9">
        <w:rPr>
          <w:rFonts w:ascii="Calibri" w:hAnsi="Calibri" w:cs="Calibri"/>
          <w:sz w:val="22"/>
        </w:rPr>
        <w:t>The Risk and Audit Committee will consider the wider implications and lessons</w:t>
      </w:r>
      <w:r w:rsidR="00D6401C">
        <w:rPr>
          <w:rFonts w:ascii="Calibri" w:hAnsi="Calibri" w:cs="Calibri"/>
          <w:sz w:val="22"/>
        </w:rPr>
        <w:t xml:space="preserve"> to be</w:t>
      </w:r>
      <w:r w:rsidRPr="00A307E9">
        <w:rPr>
          <w:rFonts w:ascii="Calibri" w:hAnsi="Calibri" w:cs="Calibri"/>
          <w:sz w:val="22"/>
        </w:rPr>
        <w:t xml:space="preserve"> learn</w:t>
      </w:r>
      <w:r w:rsidR="00D6401C">
        <w:rPr>
          <w:rFonts w:ascii="Calibri" w:hAnsi="Calibri" w:cs="Calibri"/>
          <w:sz w:val="22"/>
        </w:rPr>
        <w:t>ed</w:t>
      </w:r>
      <w:r w:rsidRPr="00A307E9">
        <w:rPr>
          <w:rFonts w:ascii="Calibri" w:hAnsi="Calibri" w:cs="Calibri"/>
          <w:sz w:val="22"/>
        </w:rPr>
        <w:t xml:space="preserve"> for the Trust.  These considerations will include whether policy and procedures could be improved to better protect the interests of the Trust in the future.</w:t>
      </w:r>
      <w:r w:rsidRPr="00A307E9">
        <w:rPr>
          <w:rFonts w:ascii="Calibri" w:hAnsi="Calibri" w:cs="Calibri"/>
          <w:b/>
          <w:sz w:val="22"/>
        </w:rPr>
        <w:t xml:space="preserve"> </w:t>
      </w:r>
    </w:p>
    <w:p w:rsidR="0067779E" w:rsidRPr="00A307E9" w:rsidRDefault="0067779E" w:rsidP="00861E74">
      <w:pPr>
        <w:spacing w:after="0"/>
        <w:ind w:left="0" w:right="374" w:firstLine="0"/>
        <w:jc w:val="both"/>
        <w:rPr>
          <w:rFonts w:ascii="Calibri" w:hAnsi="Calibri" w:cs="Calibri"/>
          <w:sz w:val="22"/>
        </w:rPr>
      </w:pPr>
    </w:p>
    <w:p w:rsidR="00155804" w:rsidRPr="00A307E9" w:rsidRDefault="008E164F" w:rsidP="00861E74">
      <w:pPr>
        <w:spacing w:after="0"/>
        <w:ind w:left="0" w:right="374" w:firstLine="0"/>
        <w:jc w:val="both"/>
        <w:rPr>
          <w:rFonts w:ascii="Calibri" w:hAnsi="Calibri" w:cs="Calibri"/>
          <w:sz w:val="22"/>
        </w:rPr>
      </w:pPr>
      <w:r w:rsidRPr="00A307E9">
        <w:rPr>
          <w:rFonts w:ascii="Calibri" w:hAnsi="Calibri" w:cs="Calibri"/>
          <w:sz w:val="22"/>
        </w:rPr>
        <w:t>The Risk and Audit Committee has the authority to initiate further investigations if they consider it necessary.</w:t>
      </w:r>
    </w:p>
    <w:p w:rsidR="00884E34" w:rsidRPr="00A307E9" w:rsidRDefault="00884E34" w:rsidP="00861E74">
      <w:pPr>
        <w:spacing w:after="0"/>
        <w:ind w:right="375"/>
        <w:jc w:val="both"/>
        <w:rPr>
          <w:rFonts w:ascii="Calibri" w:hAnsi="Calibri" w:cs="Calibri"/>
          <w:sz w:val="22"/>
        </w:rPr>
      </w:pPr>
    </w:p>
    <w:p w:rsidR="00884E34" w:rsidRPr="0067779E" w:rsidRDefault="008E164F" w:rsidP="00861E74">
      <w:pPr>
        <w:pStyle w:val="Heading2"/>
        <w:spacing w:after="0"/>
        <w:ind w:left="-5"/>
        <w:jc w:val="both"/>
        <w:rPr>
          <w:rFonts w:ascii="Calibri" w:hAnsi="Calibri" w:cs="Calibri"/>
          <w:b/>
          <w:color w:val="auto"/>
          <w:sz w:val="22"/>
          <w:szCs w:val="24"/>
          <w:u w:val="single"/>
        </w:rPr>
      </w:pPr>
      <w:r w:rsidRPr="0067779E">
        <w:rPr>
          <w:rFonts w:ascii="Calibri" w:hAnsi="Calibri" w:cs="Calibri"/>
          <w:b/>
          <w:color w:val="auto"/>
          <w:sz w:val="22"/>
          <w:szCs w:val="24"/>
          <w:u w:val="single"/>
        </w:rPr>
        <w:t xml:space="preserve">Feedback to </w:t>
      </w:r>
      <w:proofErr w:type="spellStart"/>
      <w:r w:rsidRPr="0067779E">
        <w:rPr>
          <w:rFonts w:ascii="Calibri" w:hAnsi="Calibri" w:cs="Calibri"/>
          <w:b/>
          <w:color w:val="auto"/>
          <w:sz w:val="22"/>
          <w:szCs w:val="24"/>
          <w:u w:val="single"/>
        </w:rPr>
        <w:t>whistleblow</w:t>
      </w:r>
      <w:r w:rsidR="00FF4D35" w:rsidRPr="0067779E">
        <w:rPr>
          <w:rFonts w:ascii="Calibri" w:hAnsi="Calibri" w:cs="Calibri"/>
          <w:b/>
          <w:color w:val="auto"/>
          <w:sz w:val="22"/>
          <w:szCs w:val="24"/>
          <w:u w:val="single"/>
        </w:rPr>
        <w:t>ers</w:t>
      </w:r>
      <w:proofErr w:type="spellEnd"/>
    </w:p>
    <w:p w:rsidR="003C623F" w:rsidRPr="003C623F" w:rsidRDefault="003C623F" w:rsidP="00861E74">
      <w:pPr>
        <w:spacing w:after="0"/>
        <w:jc w:val="both"/>
      </w:pPr>
    </w:p>
    <w:p w:rsidR="00F12B30" w:rsidRDefault="003C1D84" w:rsidP="00861E74">
      <w:pPr>
        <w:spacing w:after="0"/>
        <w:ind w:left="0" w:right="375" w:firstLine="0"/>
        <w:jc w:val="both"/>
        <w:rPr>
          <w:rFonts w:ascii="Calibri" w:hAnsi="Calibri" w:cs="Calibri"/>
          <w:sz w:val="22"/>
        </w:rPr>
      </w:pPr>
      <w:r>
        <w:rPr>
          <w:rFonts w:ascii="Calibri" w:hAnsi="Calibri" w:cs="Calibri"/>
          <w:sz w:val="22"/>
        </w:rPr>
        <w:t>F</w:t>
      </w:r>
      <w:r w:rsidR="008E164F" w:rsidRPr="00A307E9">
        <w:rPr>
          <w:rFonts w:ascii="Calibri" w:hAnsi="Calibri" w:cs="Calibri"/>
          <w:sz w:val="22"/>
        </w:rPr>
        <w:t xml:space="preserve">eedback will be provided to the </w:t>
      </w:r>
      <w:r w:rsidR="00FF4D35">
        <w:rPr>
          <w:rFonts w:ascii="Calibri" w:hAnsi="Calibri" w:cs="Calibri"/>
          <w:sz w:val="22"/>
        </w:rPr>
        <w:t>individual</w:t>
      </w:r>
      <w:r w:rsidR="008E164F" w:rsidRPr="00A307E9">
        <w:rPr>
          <w:rFonts w:ascii="Calibri" w:hAnsi="Calibri" w:cs="Calibri"/>
          <w:sz w:val="22"/>
        </w:rPr>
        <w:t xml:space="preserve"> who raised the disclosure</w:t>
      </w:r>
      <w:r>
        <w:rPr>
          <w:rFonts w:ascii="Calibri" w:hAnsi="Calibri" w:cs="Calibri"/>
          <w:sz w:val="22"/>
        </w:rPr>
        <w:t>. T</w:t>
      </w:r>
      <w:r w:rsidR="0067779E">
        <w:rPr>
          <w:rFonts w:ascii="Calibri" w:hAnsi="Calibri" w:cs="Calibri"/>
          <w:sz w:val="22"/>
        </w:rPr>
        <w:t xml:space="preserve">hey </w:t>
      </w:r>
      <w:r w:rsidR="003C623F">
        <w:rPr>
          <w:rFonts w:ascii="Calibri" w:hAnsi="Calibri" w:cs="Calibri"/>
          <w:sz w:val="22"/>
        </w:rPr>
        <w:t>will</w:t>
      </w:r>
      <w:r w:rsidR="008E164F" w:rsidRPr="00A307E9">
        <w:rPr>
          <w:rFonts w:ascii="Calibri" w:hAnsi="Calibri" w:cs="Calibri"/>
          <w:sz w:val="22"/>
        </w:rPr>
        <w:t xml:space="preserve"> be told when the process has been concluded and what the conclusion was</w:t>
      </w:r>
      <w:r w:rsidR="003C623F">
        <w:rPr>
          <w:rFonts w:ascii="Calibri" w:hAnsi="Calibri" w:cs="Calibri"/>
          <w:sz w:val="22"/>
        </w:rPr>
        <w:t xml:space="preserve">. This will be </w:t>
      </w:r>
      <w:r w:rsidR="008E164F" w:rsidRPr="00A307E9">
        <w:rPr>
          <w:rFonts w:ascii="Calibri" w:hAnsi="Calibri" w:cs="Calibri"/>
          <w:sz w:val="22"/>
        </w:rPr>
        <w:t>within the limits of law and duty of confidentiality to other</w:t>
      </w:r>
      <w:r w:rsidR="00FF4D35">
        <w:rPr>
          <w:rFonts w:ascii="Calibri" w:hAnsi="Calibri" w:cs="Calibri"/>
          <w:sz w:val="22"/>
        </w:rPr>
        <w:t>s</w:t>
      </w:r>
      <w:r w:rsidR="008E164F" w:rsidRPr="00A307E9">
        <w:rPr>
          <w:rFonts w:ascii="Calibri" w:hAnsi="Calibri" w:cs="Calibri"/>
          <w:sz w:val="22"/>
        </w:rPr>
        <w:t>.</w:t>
      </w:r>
    </w:p>
    <w:p w:rsidR="00884E34" w:rsidRPr="00A307E9" w:rsidRDefault="00884E34" w:rsidP="00861E74">
      <w:pPr>
        <w:spacing w:after="0"/>
        <w:ind w:left="355" w:right="375" w:firstLine="0"/>
        <w:jc w:val="both"/>
        <w:rPr>
          <w:rFonts w:ascii="Calibri" w:hAnsi="Calibri" w:cs="Calibri"/>
          <w:sz w:val="22"/>
        </w:rPr>
      </w:pPr>
    </w:p>
    <w:p w:rsidR="00884E34" w:rsidRPr="0067779E" w:rsidRDefault="008E164F" w:rsidP="00861E74">
      <w:pPr>
        <w:pStyle w:val="Heading2"/>
        <w:spacing w:after="0"/>
        <w:ind w:left="-5"/>
        <w:jc w:val="both"/>
        <w:rPr>
          <w:rFonts w:ascii="Calibri" w:hAnsi="Calibri" w:cs="Calibri"/>
          <w:b/>
          <w:color w:val="auto"/>
          <w:sz w:val="22"/>
          <w:u w:val="single"/>
        </w:rPr>
      </w:pPr>
      <w:r w:rsidRPr="0067779E">
        <w:rPr>
          <w:rFonts w:ascii="Calibri" w:hAnsi="Calibri" w:cs="Calibri"/>
          <w:b/>
          <w:color w:val="auto"/>
          <w:sz w:val="22"/>
          <w:u w:val="single"/>
        </w:rPr>
        <w:t>Independent information and advice for employees concerned about blowing the whistle</w:t>
      </w:r>
    </w:p>
    <w:p w:rsidR="003C623F" w:rsidRPr="003C623F" w:rsidRDefault="003C623F" w:rsidP="00861E74">
      <w:pPr>
        <w:spacing w:after="0"/>
        <w:jc w:val="both"/>
      </w:pPr>
    </w:p>
    <w:p w:rsidR="00F12B30" w:rsidRPr="00FF4D35" w:rsidRDefault="008E164F" w:rsidP="00861E74">
      <w:pPr>
        <w:spacing w:after="0"/>
        <w:ind w:left="0" w:right="375" w:firstLine="0"/>
        <w:jc w:val="both"/>
        <w:rPr>
          <w:rFonts w:ascii="Calibri" w:hAnsi="Calibri" w:cs="Calibri"/>
          <w:sz w:val="22"/>
        </w:rPr>
      </w:pPr>
      <w:r w:rsidRPr="00FF4D35">
        <w:rPr>
          <w:rFonts w:ascii="Calibri" w:hAnsi="Calibri" w:cs="Calibri"/>
          <w:sz w:val="22"/>
        </w:rPr>
        <w:t xml:space="preserve">Independent information and advice for </w:t>
      </w:r>
      <w:r w:rsidR="00FF4D35" w:rsidRPr="00FF4D35">
        <w:rPr>
          <w:rFonts w:ascii="Calibri" w:hAnsi="Calibri" w:cs="Calibri"/>
          <w:sz w:val="22"/>
        </w:rPr>
        <w:t>individuals</w:t>
      </w:r>
      <w:r w:rsidRPr="00FF4D35">
        <w:rPr>
          <w:rFonts w:ascii="Calibri" w:hAnsi="Calibri" w:cs="Calibri"/>
          <w:sz w:val="22"/>
        </w:rPr>
        <w:t xml:space="preserve"> concerned about whistle blowing can be obtained from their trade union or professional association</w:t>
      </w:r>
      <w:r w:rsidR="00FF4D35" w:rsidRPr="00FF4D35">
        <w:rPr>
          <w:rFonts w:ascii="Calibri" w:hAnsi="Calibri" w:cs="Calibri"/>
          <w:sz w:val="22"/>
        </w:rPr>
        <w:t xml:space="preserve">, also from </w:t>
      </w:r>
      <w:r w:rsidRPr="00FF4D35">
        <w:rPr>
          <w:rFonts w:ascii="Calibri" w:hAnsi="Calibri" w:cs="Calibri"/>
          <w:sz w:val="22"/>
        </w:rPr>
        <w:t xml:space="preserve">the ‘Public Concern at Work’ website </w:t>
      </w:r>
      <w:hyperlink r:id="rId12">
        <w:r w:rsidRPr="00FF4D35">
          <w:rPr>
            <w:rFonts w:ascii="Calibri" w:hAnsi="Calibri" w:cs="Calibri"/>
            <w:color w:val="0000FF"/>
            <w:sz w:val="22"/>
            <w:u w:val="single" w:color="0000FF"/>
          </w:rPr>
          <w:t>http://www.pcaw.org.uk</w:t>
        </w:r>
      </w:hyperlink>
      <w:hyperlink r:id="rId13">
        <w:r w:rsidRPr="00FF4D35">
          <w:rPr>
            <w:rFonts w:ascii="Calibri" w:hAnsi="Calibri" w:cs="Calibri"/>
            <w:sz w:val="22"/>
          </w:rPr>
          <w:t xml:space="preserve"> </w:t>
        </w:r>
      </w:hyperlink>
    </w:p>
    <w:p w:rsidR="00884E34" w:rsidRPr="00A307E9" w:rsidRDefault="00884E34" w:rsidP="00861E74">
      <w:pPr>
        <w:spacing w:after="0"/>
        <w:ind w:left="355" w:right="375" w:firstLine="0"/>
        <w:jc w:val="both"/>
        <w:rPr>
          <w:rFonts w:ascii="Calibri" w:hAnsi="Calibri" w:cs="Calibri"/>
          <w:sz w:val="22"/>
        </w:rPr>
      </w:pPr>
    </w:p>
    <w:p w:rsidR="00884E34" w:rsidRPr="0067779E" w:rsidRDefault="008E164F" w:rsidP="00861E74">
      <w:pPr>
        <w:pStyle w:val="Heading2"/>
        <w:spacing w:after="0"/>
        <w:ind w:left="-5"/>
        <w:jc w:val="both"/>
        <w:rPr>
          <w:rFonts w:ascii="Calibri" w:hAnsi="Calibri" w:cs="Calibri"/>
          <w:b/>
          <w:color w:val="auto"/>
          <w:sz w:val="22"/>
          <w:u w:val="single"/>
        </w:rPr>
      </w:pPr>
      <w:r w:rsidRPr="0067779E">
        <w:rPr>
          <w:rFonts w:ascii="Calibri" w:hAnsi="Calibri" w:cs="Calibri"/>
          <w:b/>
          <w:color w:val="auto"/>
          <w:sz w:val="22"/>
          <w:u w:val="single"/>
        </w:rPr>
        <w:t>Training and Development</w:t>
      </w:r>
    </w:p>
    <w:p w:rsidR="003C623F" w:rsidRPr="003C623F" w:rsidRDefault="003C623F" w:rsidP="00861E74">
      <w:pPr>
        <w:spacing w:after="0"/>
        <w:jc w:val="both"/>
      </w:pPr>
    </w:p>
    <w:p w:rsidR="00884E34" w:rsidRDefault="00D6401C" w:rsidP="00861E74">
      <w:pPr>
        <w:spacing w:after="0"/>
        <w:ind w:left="0" w:right="375" w:firstLine="0"/>
        <w:jc w:val="both"/>
        <w:rPr>
          <w:rFonts w:ascii="Calibri" w:hAnsi="Calibri" w:cs="Calibri"/>
          <w:sz w:val="22"/>
        </w:rPr>
      </w:pPr>
      <w:r>
        <w:rPr>
          <w:rFonts w:ascii="Calibri" w:hAnsi="Calibri" w:cs="Calibri"/>
          <w:sz w:val="22"/>
        </w:rPr>
        <w:t>T</w:t>
      </w:r>
      <w:r w:rsidR="008E164F" w:rsidRPr="00A307E9">
        <w:rPr>
          <w:rFonts w:ascii="Calibri" w:hAnsi="Calibri" w:cs="Calibri"/>
          <w:sz w:val="22"/>
        </w:rPr>
        <w:t xml:space="preserve">raining opportunities for staff on the process of making a disclosure </w:t>
      </w:r>
      <w:r>
        <w:rPr>
          <w:rFonts w:ascii="Calibri" w:hAnsi="Calibri" w:cs="Calibri"/>
          <w:sz w:val="22"/>
        </w:rPr>
        <w:t xml:space="preserve">will be available, at least, </w:t>
      </w:r>
      <w:r w:rsidR="008E164F" w:rsidRPr="00A307E9">
        <w:rPr>
          <w:rFonts w:ascii="Calibri" w:hAnsi="Calibri" w:cs="Calibri"/>
          <w:sz w:val="22"/>
        </w:rPr>
        <w:t xml:space="preserve">annually. </w:t>
      </w:r>
      <w:r>
        <w:rPr>
          <w:rFonts w:ascii="Calibri" w:hAnsi="Calibri" w:cs="Calibri"/>
          <w:sz w:val="22"/>
        </w:rPr>
        <w:t xml:space="preserve">This Whistleblowing Policy </w:t>
      </w:r>
      <w:r w:rsidR="008E164F" w:rsidRPr="00A307E9">
        <w:rPr>
          <w:rFonts w:ascii="Calibri" w:hAnsi="Calibri" w:cs="Calibri"/>
          <w:sz w:val="22"/>
        </w:rPr>
        <w:t xml:space="preserve">will </w:t>
      </w:r>
      <w:r w:rsidR="002065CB">
        <w:rPr>
          <w:rFonts w:ascii="Calibri" w:hAnsi="Calibri" w:cs="Calibri"/>
          <w:sz w:val="22"/>
        </w:rPr>
        <w:t xml:space="preserve">form part of </w:t>
      </w:r>
      <w:r w:rsidR="008E164F" w:rsidRPr="00A307E9">
        <w:rPr>
          <w:rFonts w:ascii="Calibri" w:hAnsi="Calibri" w:cs="Calibri"/>
          <w:sz w:val="22"/>
        </w:rPr>
        <w:t>all staff induction</w:t>
      </w:r>
      <w:r>
        <w:rPr>
          <w:rFonts w:ascii="Calibri" w:hAnsi="Calibri" w:cs="Calibri"/>
          <w:sz w:val="22"/>
        </w:rPr>
        <w:t>s</w:t>
      </w:r>
      <w:r w:rsidR="008E164F" w:rsidRPr="00A307E9">
        <w:rPr>
          <w:rFonts w:ascii="Calibri" w:hAnsi="Calibri" w:cs="Calibri"/>
          <w:sz w:val="22"/>
        </w:rPr>
        <w:t xml:space="preserve">. </w:t>
      </w:r>
    </w:p>
    <w:p w:rsidR="003C623F" w:rsidRPr="00A307E9" w:rsidRDefault="003C623F" w:rsidP="00861E74">
      <w:pPr>
        <w:spacing w:after="0"/>
        <w:ind w:left="355" w:right="375" w:firstLine="0"/>
        <w:jc w:val="both"/>
        <w:rPr>
          <w:rFonts w:ascii="Calibri" w:hAnsi="Calibri" w:cs="Calibri"/>
          <w:sz w:val="22"/>
        </w:rPr>
      </w:pPr>
    </w:p>
    <w:p w:rsidR="00884E34" w:rsidRPr="00A307E9" w:rsidRDefault="008E164F" w:rsidP="00861E74">
      <w:pPr>
        <w:ind w:left="0" w:right="375" w:firstLine="0"/>
        <w:jc w:val="both"/>
        <w:rPr>
          <w:rFonts w:ascii="Calibri" w:hAnsi="Calibri" w:cs="Calibri"/>
          <w:sz w:val="22"/>
        </w:rPr>
      </w:pPr>
      <w:r w:rsidRPr="00A307E9">
        <w:rPr>
          <w:rFonts w:ascii="Calibri" w:hAnsi="Calibri" w:cs="Calibri"/>
          <w:sz w:val="22"/>
        </w:rPr>
        <w:t xml:space="preserve">All </w:t>
      </w:r>
      <w:r w:rsidR="00D6401C">
        <w:rPr>
          <w:rFonts w:ascii="Calibri" w:hAnsi="Calibri" w:cs="Calibri"/>
          <w:sz w:val="22"/>
        </w:rPr>
        <w:t>line managers</w:t>
      </w:r>
      <w:r w:rsidRPr="00A307E9">
        <w:rPr>
          <w:rFonts w:ascii="Calibri" w:hAnsi="Calibri" w:cs="Calibri"/>
          <w:sz w:val="22"/>
        </w:rPr>
        <w:t xml:space="preserve"> will </w:t>
      </w:r>
      <w:r w:rsidR="002065CB">
        <w:rPr>
          <w:rFonts w:ascii="Calibri" w:hAnsi="Calibri" w:cs="Calibri"/>
          <w:sz w:val="22"/>
        </w:rPr>
        <w:t xml:space="preserve">have access to training on this policy and what to do </w:t>
      </w:r>
      <w:r w:rsidR="00FF4D35">
        <w:rPr>
          <w:rFonts w:ascii="Calibri" w:hAnsi="Calibri" w:cs="Calibri"/>
          <w:sz w:val="22"/>
        </w:rPr>
        <w:t xml:space="preserve">should a disclosure be </w:t>
      </w:r>
      <w:r w:rsidR="002065CB">
        <w:rPr>
          <w:rFonts w:ascii="Calibri" w:hAnsi="Calibri" w:cs="Calibri"/>
          <w:sz w:val="22"/>
        </w:rPr>
        <w:t>made to them</w:t>
      </w:r>
      <w:r w:rsidRPr="00A307E9">
        <w:rPr>
          <w:rFonts w:ascii="Calibri" w:hAnsi="Calibri" w:cs="Calibri"/>
          <w:sz w:val="22"/>
        </w:rPr>
        <w:t xml:space="preserve"> </w:t>
      </w:r>
      <w:r w:rsidR="002065CB">
        <w:rPr>
          <w:rFonts w:ascii="Calibri" w:hAnsi="Calibri" w:cs="Calibri"/>
          <w:sz w:val="22"/>
        </w:rPr>
        <w:t>so they</w:t>
      </w:r>
      <w:r w:rsidRPr="00A307E9">
        <w:rPr>
          <w:rFonts w:ascii="Calibri" w:hAnsi="Calibri" w:cs="Calibri"/>
          <w:sz w:val="22"/>
        </w:rPr>
        <w:t xml:space="preserve"> are familiar with the process</w:t>
      </w:r>
      <w:r w:rsidR="002065CB">
        <w:rPr>
          <w:rFonts w:ascii="Calibri" w:hAnsi="Calibri" w:cs="Calibri"/>
          <w:sz w:val="22"/>
        </w:rPr>
        <w:t>.</w:t>
      </w:r>
      <w:r w:rsidRPr="00A307E9">
        <w:rPr>
          <w:rFonts w:ascii="Calibri" w:hAnsi="Calibri" w:cs="Calibri"/>
          <w:sz w:val="22"/>
        </w:rPr>
        <w:t xml:space="preserve"> </w:t>
      </w:r>
    </w:p>
    <w:p w:rsidR="00112FE3" w:rsidRDefault="003C1D84" w:rsidP="00861E74">
      <w:pPr>
        <w:spacing w:after="109"/>
        <w:ind w:right="375"/>
        <w:jc w:val="both"/>
        <w:rPr>
          <w:rFonts w:ascii="Calibri" w:hAnsi="Calibri" w:cs="Calibri"/>
          <w:sz w:val="22"/>
        </w:rPr>
      </w:pPr>
      <w:r>
        <w:rPr>
          <w:rFonts w:ascii="Calibri" w:hAnsi="Calibri" w:cs="Calibri"/>
          <w:sz w:val="22"/>
        </w:rPr>
        <w:t>End.</w:t>
      </w:r>
    </w:p>
    <w:p w:rsidR="008219F7" w:rsidRDefault="008219F7" w:rsidP="008219F7">
      <w:pPr>
        <w:ind w:left="0" w:firstLine="0"/>
        <w:jc w:val="both"/>
      </w:pPr>
    </w:p>
    <w:sectPr w:rsidR="008219F7" w:rsidSect="00A307E9">
      <w:footerReference w:type="even" r:id="rId14"/>
      <w:footerReference w:type="default" r:id="rId15"/>
      <w:footerReference w:type="first" r:id="rId16"/>
      <w:pgSz w:w="11899" w:h="16841"/>
      <w:pgMar w:top="1440" w:right="1440" w:bottom="1440" w:left="1440" w:header="720" w:footer="8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DD" w:rsidRDefault="00FA55DD">
      <w:pPr>
        <w:spacing w:after="0" w:line="240" w:lineRule="auto"/>
      </w:pPr>
      <w:r>
        <w:separator/>
      </w:r>
    </w:p>
  </w:endnote>
  <w:endnote w:type="continuationSeparator" w:id="0">
    <w:p w:rsidR="00FA55DD" w:rsidRDefault="00FA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1C" w:rsidRDefault="00D6401C">
    <w:pPr>
      <w:spacing w:after="19" w:line="241" w:lineRule="auto"/>
      <w:ind w:left="0" w:right="0" w:firstLine="0"/>
    </w:pPr>
    <w:r>
      <w:rPr>
        <w:sz w:val="20"/>
      </w:rPr>
      <w:t xml:space="preserve">REAch2 Academy Trust, Company Number: 8452281, Registered in England and Wales; Registered Address: Scientia Academy, Mona Road, Burton Upon Trent, DE13 0UF </w:t>
    </w:r>
  </w:p>
  <w:p w:rsidR="00D6401C" w:rsidRDefault="00D6401C">
    <w:pPr>
      <w:spacing w:after="0" w:line="259" w:lineRule="auto"/>
      <w:ind w:left="0" w:right="0" w:firstLine="0"/>
    </w:pPr>
    <w:r>
      <w:t xml:space="preserve"> </w:t>
    </w:r>
    <w:r>
      <w:rPr>
        <w:sz w:val="20"/>
      </w:rPr>
      <w:t xml:space="preserve"> </w:t>
    </w:r>
  </w:p>
  <w:p w:rsidR="00D6401C" w:rsidRDefault="00D6401C">
    <w:pPr>
      <w:spacing w:after="0" w:line="259" w:lineRule="auto"/>
      <w:ind w:left="0" w:right="377"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FB1A58">
      <w:rPr>
        <w:noProof/>
      </w:rPr>
      <w:fldChar w:fldCharType="begin"/>
    </w:r>
    <w:r w:rsidR="00FB1A58">
      <w:rPr>
        <w:noProof/>
      </w:rPr>
      <w:instrText xml:space="preserve"> NUMPAGES   \* MERGEFORMAT </w:instrText>
    </w:r>
    <w:r w:rsidR="00FB1A58">
      <w:rPr>
        <w:noProof/>
      </w:rPr>
      <w:fldChar w:fldCharType="separate"/>
    </w:r>
    <w:r w:rsidR="00FA55DD">
      <w:rPr>
        <w:noProof/>
      </w:rPr>
      <w:t>3</w:t>
    </w:r>
    <w:r w:rsidR="00FB1A58">
      <w:rPr>
        <w:noProof/>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1C" w:rsidRDefault="00D6401C">
    <w:pPr>
      <w:spacing w:after="0" w:line="259" w:lineRule="auto"/>
      <w:ind w:left="0" w:right="0" w:firstLine="0"/>
    </w:pPr>
  </w:p>
  <w:p w:rsidR="00D6401C" w:rsidRPr="00A307E9" w:rsidRDefault="00D6401C">
    <w:pPr>
      <w:spacing w:after="0" w:line="259" w:lineRule="auto"/>
      <w:ind w:left="0" w:right="377" w:firstLine="0"/>
      <w:jc w:val="center"/>
      <w:rPr>
        <w:rFonts w:ascii="Calibri" w:hAnsi="Calibri" w:cs="Calibri"/>
        <w:sz w:val="22"/>
      </w:rPr>
    </w:pPr>
    <w:r w:rsidRPr="00A307E9">
      <w:rPr>
        <w:rFonts w:ascii="Calibri" w:hAnsi="Calibri" w:cs="Calibri"/>
        <w:sz w:val="22"/>
      </w:rPr>
      <w:t xml:space="preserve">Page </w:t>
    </w:r>
    <w:r w:rsidRPr="00A307E9">
      <w:rPr>
        <w:rFonts w:ascii="Calibri" w:hAnsi="Calibri" w:cs="Calibri"/>
        <w:sz w:val="22"/>
      </w:rPr>
      <w:fldChar w:fldCharType="begin"/>
    </w:r>
    <w:r w:rsidRPr="00A307E9">
      <w:rPr>
        <w:rFonts w:ascii="Calibri" w:hAnsi="Calibri" w:cs="Calibri"/>
        <w:sz w:val="22"/>
      </w:rPr>
      <w:instrText xml:space="preserve"> PAGE   \* MERGEFORMAT </w:instrText>
    </w:r>
    <w:r w:rsidRPr="00A307E9">
      <w:rPr>
        <w:rFonts w:ascii="Calibri" w:hAnsi="Calibri" w:cs="Calibri"/>
        <w:sz w:val="22"/>
      </w:rPr>
      <w:fldChar w:fldCharType="separate"/>
    </w:r>
    <w:r w:rsidR="00FB1A58">
      <w:rPr>
        <w:rFonts w:ascii="Calibri" w:hAnsi="Calibri" w:cs="Calibri"/>
        <w:noProof/>
        <w:sz w:val="22"/>
      </w:rPr>
      <w:t>2</w:t>
    </w:r>
    <w:r w:rsidRPr="00A307E9">
      <w:rPr>
        <w:rFonts w:ascii="Calibri" w:hAnsi="Calibri" w:cs="Calibri"/>
        <w:sz w:val="22"/>
      </w:rPr>
      <w:fldChar w:fldCharType="end"/>
    </w:r>
    <w:r w:rsidRPr="00A307E9">
      <w:rPr>
        <w:rFonts w:ascii="Calibri" w:hAnsi="Calibri" w:cs="Calibri"/>
        <w:sz w:val="22"/>
      </w:rPr>
      <w:t xml:space="preserve"> of </w:t>
    </w:r>
    <w:r w:rsidRPr="00A307E9">
      <w:rPr>
        <w:rFonts w:ascii="Calibri" w:hAnsi="Calibri" w:cs="Calibri"/>
        <w:sz w:val="22"/>
      </w:rPr>
      <w:fldChar w:fldCharType="begin"/>
    </w:r>
    <w:r w:rsidRPr="00A307E9">
      <w:rPr>
        <w:rFonts w:ascii="Calibri" w:hAnsi="Calibri" w:cs="Calibri"/>
        <w:sz w:val="22"/>
      </w:rPr>
      <w:instrText xml:space="preserve"> NUMPAGES   \* MERGEFORMAT </w:instrText>
    </w:r>
    <w:r w:rsidRPr="00A307E9">
      <w:rPr>
        <w:rFonts w:ascii="Calibri" w:hAnsi="Calibri" w:cs="Calibri"/>
        <w:sz w:val="22"/>
      </w:rPr>
      <w:fldChar w:fldCharType="separate"/>
    </w:r>
    <w:r w:rsidR="00FB1A58">
      <w:rPr>
        <w:rFonts w:ascii="Calibri" w:hAnsi="Calibri" w:cs="Calibri"/>
        <w:noProof/>
        <w:sz w:val="22"/>
      </w:rPr>
      <w:t>8</w:t>
    </w:r>
    <w:r w:rsidRPr="00A307E9">
      <w:rPr>
        <w:rFonts w:ascii="Calibri" w:hAnsi="Calibri" w:cs="Calibri"/>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1C" w:rsidRDefault="00D6401C">
    <w:pPr>
      <w:spacing w:after="19" w:line="241" w:lineRule="auto"/>
      <w:ind w:left="0" w:right="0" w:firstLine="0"/>
    </w:pPr>
    <w:r>
      <w:rPr>
        <w:sz w:val="20"/>
      </w:rPr>
      <w:t xml:space="preserve">REAch2 Academy Trust, Company Number: 8452281, Registered in England and Wales; Registered Address: Scientia Academy, Mona Road, Burton Upon Trent, DE13 0UF </w:t>
    </w:r>
  </w:p>
  <w:p w:rsidR="00D6401C" w:rsidRDefault="00D6401C">
    <w:pPr>
      <w:spacing w:after="0" w:line="259" w:lineRule="auto"/>
      <w:ind w:left="0" w:right="0" w:firstLine="0"/>
    </w:pPr>
    <w:r>
      <w:t xml:space="preserve"> </w:t>
    </w:r>
    <w:r>
      <w:rPr>
        <w:sz w:val="20"/>
      </w:rPr>
      <w:t xml:space="preserve"> </w:t>
    </w:r>
  </w:p>
  <w:p w:rsidR="00D6401C" w:rsidRDefault="00D6401C">
    <w:pPr>
      <w:spacing w:after="0" w:line="259" w:lineRule="auto"/>
      <w:ind w:left="0" w:right="377"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FB1A58">
      <w:rPr>
        <w:noProof/>
      </w:rPr>
      <w:fldChar w:fldCharType="begin"/>
    </w:r>
    <w:r w:rsidR="00FB1A58">
      <w:rPr>
        <w:noProof/>
      </w:rPr>
      <w:instrText xml:space="preserve"> NUMPAGES   \* MERGEFORMAT </w:instrText>
    </w:r>
    <w:r w:rsidR="00FB1A58">
      <w:rPr>
        <w:noProof/>
      </w:rPr>
      <w:fldChar w:fldCharType="separate"/>
    </w:r>
    <w:r w:rsidR="00FA55DD">
      <w:rPr>
        <w:noProof/>
      </w:rPr>
      <w:t>3</w:t>
    </w:r>
    <w:r w:rsidR="00FB1A58">
      <w:rPr>
        <w:noProof/>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DD" w:rsidRDefault="00FA55DD">
      <w:pPr>
        <w:spacing w:after="0" w:line="240" w:lineRule="auto"/>
      </w:pPr>
      <w:r>
        <w:separator/>
      </w:r>
    </w:p>
  </w:footnote>
  <w:footnote w:type="continuationSeparator" w:id="0">
    <w:p w:rsidR="00FA55DD" w:rsidRDefault="00FA5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62C"/>
    <w:multiLevelType w:val="hybridMultilevel"/>
    <w:tmpl w:val="3B245BF0"/>
    <w:lvl w:ilvl="0" w:tplc="A464281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7602"/>
    <w:multiLevelType w:val="hybridMultilevel"/>
    <w:tmpl w:val="D9B6A412"/>
    <w:lvl w:ilvl="0" w:tplc="08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2A51"/>
    <w:multiLevelType w:val="hybridMultilevel"/>
    <w:tmpl w:val="4CEC8DC4"/>
    <w:lvl w:ilvl="0" w:tplc="08090001">
      <w:start w:val="1"/>
      <w:numFmt w:val="bullet"/>
      <w:lvlText w:val=""/>
      <w:lvlJc w:val="left"/>
      <w:pPr>
        <w:ind w:left="365" w:hanging="360"/>
      </w:pPr>
      <w:rPr>
        <w:rFonts w:ascii="Symbol" w:hAnsi="Symbol"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0E033A00"/>
    <w:multiLevelType w:val="hybridMultilevel"/>
    <w:tmpl w:val="BCAEFCE8"/>
    <w:lvl w:ilvl="0" w:tplc="08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33BDC"/>
    <w:multiLevelType w:val="hybridMultilevel"/>
    <w:tmpl w:val="2DFA22FE"/>
    <w:lvl w:ilvl="0" w:tplc="08090001">
      <w:start w:val="1"/>
      <w:numFmt w:val="bullet"/>
      <w:lvlText w:val=""/>
      <w:lvlJc w:val="left"/>
      <w:pPr>
        <w:ind w:left="365" w:hanging="360"/>
      </w:pPr>
      <w:rPr>
        <w:rFonts w:ascii="Symbol" w:hAnsi="Symbol"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15:restartNumberingAfterBreak="0">
    <w:nsid w:val="1D882387"/>
    <w:multiLevelType w:val="hybridMultilevel"/>
    <w:tmpl w:val="48B23926"/>
    <w:lvl w:ilvl="0" w:tplc="04090019">
      <w:start w:val="1"/>
      <w:numFmt w:val="lowerLetter"/>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6" w15:restartNumberingAfterBreak="0">
    <w:nsid w:val="514C1540"/>
    <w:multiLevelType w:val="hybridMultilevel"/>
    <w:tmpl w:val="FD96EEA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337DEA"/>
    <w:multiLevelType w:val="hybridMultilevel"/>
    <w:tmpl w:val="86E47B72"/>
    <w:lvl w:ilvl="0" w:tplc="4606A912">
      <w:start w:val="1"/>
      <w:numFmt w:val="lowerLetter"/>
      <w:lvlText w:val="%1"/>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BD49F9"/>
    <w:multiLevelType w:val="hybridMultilevel"/>
    <w:tmpl w:val="78F27F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6341AC"/>
    <w:multiLevelType w:val="hybridMultilevel"/>
    <w:tmpl w:val="4FC831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B47269"/>
    <w:multiLevelType w:val="hybridMultilevel"/>
    <w:tmpl w:val="D662E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5026E3"/>
    <w:multiLevelType w:val="hybridMultilevel"/>
    <w:tmpl w:val="1688E8D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630053"/>
    <w:multiLevelType w:val="hybridMultilevel"/>
    <w:tmpl w:val="61F2FD70"/>
    <w:lvl w:ilvl="0" w:tplc="B420BDCC">
      <w:start w:val="1"/>
      <w:numFmt w:val="decimal"/>
      <w:lvlText w:val="%1."/>
      <w:lvlJc w:val="left"/>
      <w:pPr>
        <w:ind w:left="360"/>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5828934C">
      <w:start w:val="1"/>
      <w:numFmt w:val="lowerLetter"/>
      <w:lvlText w:val="%2."/>
      <w:lvlJc w:val="left"/>
      <w:pPr>
        <w:ind w:left="50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74D236A6">
      <w:start w:val="1"/>
      <w:numFmt w:val="lowerRoman"/>
      <w:lvlText w:val="%3"/>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068EBC">
      <w:start w:val="1"/>
      <w:numFmt w:val="decimal"/>
      <w:lvlText w:val="%4"/>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2398C">
      <w:start w:val="1"/>
      <w:numFmt w:val="lowerLetter"/>
      <w:lvlText w:val="%5"/>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E4DAB4">
      <w:start w:val="1"/>
      <w:numFmt w:val="lowerRoman"/>
      <w:lvlText w:val="%6"/>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2E79DC">
      <w:start w:val="1"/>
      <w:numFmt w:val="decimal"/>
      <w:lvlText w:val="%7"/>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6A066">
      <w:start w:val="1"/>
      <w:numFmt w:val="lowerLetter"/>
      <w:lvlText w:val="%8"/>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2C0DC6">
      <w:start w:val="1"/>
      <w:numFmt w:val="lowerRoman"/>
      <w:lvlText w:val="%9"/>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7167AE"/>
    <w:multiLevelType w:val="hybridMultilevel"/>
    <w:tmpl w:val="717E6968"/>
    <w:lvl w:ilvl="0" w:tplc="08090003">
      <w:start w:val="1"/>
      <w:numFmt w:val="bullet"/>
      <w:lvlText w:val="o"/>
      <w:lvlJc w:val="left"/>
      <w:pPr>
        <w:ind w:left="365" w:hanging="360"/>
      </w:pPr>
      <w:rPr>
        <w:rFonts w:ascii="Courier New" w:hAnsi="Courier New" w:cs="Courier New"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12"/>
  </w:num>
  <w:num w:numId="2">
    <w:abstractNumId w:val="9"/>
  </w:num>
  <w:num w:numId="3">
    <w:abstractNumId w:val="5"/>
  </w:num>
  <w:num w:numId="4">
    <w:abstractNumId w:val="10"/>
  </w:num>
  <w:num w:numId="5">
    <w:abstractNumId w:val="0"/>
  </w:num>
  <w:num w:numId="6">
    <w:abstractNumId w:val="1"/>
  </w:num>
  <w:num w:numId="7">
    <w:abstractNumId w:val="8"/>
  </w:num>
  <w:num w:numId="8">
    <w:abstractNumId w:val="7"/>
  </w:num>
  <w:num w:numId="9">
    <w:abstractNumId w:val="3"/>
  </w:num>
  <w:num w:numId="10">
    <w:abstractNumId w:val="13"/>
  </w:num>
  <w:num w:numId="11">
    <w:abstractNumId w:val="2"/>
  </w:num>
  <w:num w:numId="12">
    <w:abstractNumId w:val="4"/>
  </w:num>
  <w:num w:numId="13">
    <w:abstractNumId w:val="6"/>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DD"/>
    <w:rsid w:val="00005316"/>
    <w:rsid w:val="000219F7"/>
    <w:rsid w:val="0003523D"/>
    <w:rsid w:val="000C33E9"/>
    <w:rsid w:val="000C7297"/>
    <w:rsid w:val="00101AB5"/>
    <w:rsid w:val="00112FE3"/>
    <w:rsid w:val="00115D5C"/>
    <w:rsid w:val="0015153C"/>
    <w:rsid w:val="00152D6C"/>
    <w:rsid w:val="00155680"/>
    <w:rsid w:val="00155804"/>
    <w:rsid w:val="0017121C"/>
    <w:rsid w:val="001873BD"/>
    <w:rsid w:val="001B4C9E"/>
    <w:rsid w:val="001E2998"/>
    <w:rsid w:val="0020427A"/>
    <w:rsid w:val="002054F4"/>
    <w:rsid w:val="002065CB"/>
    <w:rsid w:val="0022032B"/>
    <w:rsid w:val="0023146E"/>
    <w:rsid w:val="002337C6"/>
    <w:rsid w:val="00245A50"/>
    <w:rsid w:val="002543F9"/>
    <w:rsid w:val="00265FE2"/>
    <w:rsid w:val="00285CB3"/>
    <w:rsid w:val="002907D8"/>
    <w:rsid w:val="0030226D"/>
    <w:rsid w:val="00340D94"/>
    <w:rsid w:val="00367248"/>
    <w:rsid w:val="003A4FA9"/>
    <w:rsid w:val="003C1D84"/>
    <w:rsid w:val="003C623F"/>
    <w:rsid w:val="003D0CBB"/>
    <w:rsid w:val="00485AA6"/>
    <w:rsid w:val="00487B66"/>
    <w:rsid w:val="004F46B8"/>
    <w:rsid w:val="005023F2"/>
    <w:rsid w:val="005F3722"/>
    <w:rsid w:val="005F6E3B"/>
    <w:rsid w:val="0067779E"/>
    <w:rsid w:val="006A49C4"/>
    <w:rsid w:val="006A4E54"/>
    <w:rsid w:val="006C6B20"/>
    <w:rsid w:val="006D6F47"/>
    <w:rsid w:val="006F338F"/>
    <w:rsid w:val="00700EDE"/>
    <w:rsid w:val="007817AD"/>
    <w:rsid w:val="00795835"/>
    <w:rsid w:val="007F0558"/>
    <w:rsid w:val="007F6F0A"/>
    <w:rsid w:val="008219F7"/>
    <w:rsid w:val="008236E4"/>
    <w:rsid w:val="00861E74"/>
    <w:rsid w:val="008841BE"/>
    <w:rsid w:val="00884E34"/>
    <w:rsid w:val="008B0262"/>
    <w:rsid w:val="008B67FF"/>
    <w:rsid w:val="008D35EB"/>
    <w:rsid w:val="008E060B"/>
    <w:rsid w:val="008E164F"/>
    <w:rsid w:val="009118D8"/>
    <w:rsid w:val="009241F2"/>
    <w:rsid w:val="009615E5"/>
    <w:rsid w:val="00972B01"/>
    <w:rsid w:val="009D0AEF"/>
    <w:rsid w:val="009F6744"/>
    <w:rsid w:val="00A05032"/>
    <w:rsid w:val="00A307E9"/>
    <w:rsid w:val="00A54DB8"/>
    <w:rsid w:val="00A827B0"/>
    <w:rsid w:val="00A86D45"/>
    <w:rsid w:val="00B12323"/>
    <w:rsid w:val="00BC410B"/>
    <w:rsid w:val="00BC4590"/>
    <w:rsid w:val="00BC6AEC"/>
    <w:rsid w:val="00BE00A1"/>
    <w:rsid w:val="00BE21C9"/>
    <w:rsid w:val="00C15B41"/>
    <w:rsid w:val="00C15B57"/>
    <w:rsid w:val="00C61225"/>
    <w:rsid w:val="00C86C08"/>
    <w:rsid w:val="00CA4209"/>
    <w:rsid w:val="00CE3A2C"/>
    <w:rsid w:val="00D028BF"/>
    <w:rsid w:val="00D236C7"/>
    <w:rsid w:val="00D23FDA"/>
    <w:rsid w:val="00D6401C"/>
    <w:rsid w:val="00D77F49"/>
    <w:rsid w:val="00DB42B0"/>
    <w:rsid w:val="00DC77AD"/>
    <w:rsid w:val="00DF51EC"/>
    <w:rsid w:val="00E07D0F"/>
    <w:rsid w:val="00E41BC5"/>
    <w:rsid w:val="00E623E1"/>
    <w:rsid w:val="00EA2458"/>
    <w:rsid w:val="00EB7109"/>
    <w:rsid w:val="00EF55C9"/>
    <w:rsid w:val="00F00B32"/>
    <w:rsid w:val="00F10449"/>
    <w:rsid w:val="00F12B30"/>
    <w:rsid w:val="00F154FF"/>
    <w:rsid w:val="00F65FB3"/>
    <w:rsid w:val="00F9117F"/>
    <w:rsid w:val="00F97989"/>
    <w:rsid w:val="00FA0D9F"/>
    <w:rsid w:val="00FA55DD"/>
    <w:rsid w:val="00FB1A58"/>
    <w:rsid w:val="00FB29D0"/>
    <w:rsid w:val="00FE15A2"/>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DDE75-6E51-4858-B906-3814E715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52" w:lineRule="auto"/>
      <w:ind w:left="365" w:right="511" w:hanging="365"/>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4" w:lineRule="auto"/>
      <w:ind w:left="936" w:right="1315" w:hanging="936"/>
      <w:outlineLvl w:val="0"/>
    </w:pPr>
    <w:rPr>
      <w:rFonts w:eastAsia="Calibri" w:cs="Calibri"/>
      <w:color w:val="000000"/>
      <w:sz w:val="72"/>
      <w:szCs w:val="22"/>
    </w:rPr>
  </w:style>
  <w:style w:type="paragraph" w:styleId="Heading2">
    <w:name w:val="heading 2"/>
    <w:next w:val="Normal"/>
    <w:link w:val="Heading2Char"/>
    <w:uiPriority w:val="9"/>
    <w:unhideWhenUsed/>
    <w:qFormat/>
    <w:pPr>
      <w:keepNext/>
      <w:keepLines/>
      <w:spacing w:after="35" w:line="250" w:lineRule="auto"/>
      <w:ind w:left="10" w:hanging="10"/>
      <w:outlineLvl w:val="1"/>
    </w:pPr>
    <w:rPr>
      <w:rFonts w:ascii="Arial" w:eastAsia="Arial" w:hAnsi="Arial" w:cs="Arial"/>
      <w:color w:val="345A89"/>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345A89"/>
      <w:sz w:val="32"/>
    </w:rPr>
  </w:style>
  <w:style w:type="character" w:customStyle="1" w:styleId="Heading1Char">
    <w:name w:val="Heading 1 Char"/>
    <w:link w:val="Heading1"/>
    <w:rPr>
      <w:rFonts w:ascii="Calibri" w:eastAsia="Calibri" w:hAnsi="Calibri" w:cs="Calibri"/>
      <w:color w:val="000000"/>
      <w:sz w:val="72"/>
    </w:rPr>
  </w:style>
  <w:style w:type="table" w:customStyle="1" w:styleId="TableGrid">
    <w:name w:val="TableGrid"/>
    <w:rPr>
      <w:sz w:val="22"/>
      <w:szCs w:val="22"/>
    </w:rPr>
    <w:tblPr>
      <w:tblCellMar>
        <w:top w:w="0" w:type="dxa"/>
        <w:left w:w="0" w:type="dxa"/>
        <w:bottom w:w="0" w:type="dxa"/>
        <w:right w:w="0" w:type="dxa"/>
      </w:tblCellMar>
    </w:tblPr>
  </w:style>
  <w:style w:type="paragraph" w:styleId="Revision">
    <w:name w:val="Revision"/>
    <w:hidden/>
    <w:uiPriority w:val="99"/>
    <w:semiHidden/>
    <w:rsid w:val="0003523D"/>
    <w:rPr>
      <w:rFonts w:ascii="Arial" w:eastAsia="Arial" w:hAnsi="Arial" w:cs="Arial"/>
      <w:color w:val="000000"/>
      <w:sz w:val="24"/>
      <w:szCs w:val="22"/>
    </w:rPr>
  </w:style>
  <w:style w:type="paragraph" w:styleId="BalloonText">
    <w:name w:val="Balloon Text"/>
    <w:basedOn w:val="Normal"/>
    <w:link w:val="BalloonTextChar"/>
    <w:uiPriority w:val="99"/>
    <w:semiHidden/>
    <w:unhideWhenUsed/>
    <w:rsid w:val="0003523D"/>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03523D"/>
    <w:rPr>
      <w:rFonts w:ascii="Times New Roman" w:eastAsia="Arial" w:hAnsi="Times New Roman" w:cs="Times New Roman"/>
      <w:color w:val="000000"/>
      <w:sz w:val="18"/>
      <w:szCs w:val="18"/>
    </w:rPr>
  </w:style>
  <w:style w:type="character" w:styleId="CommentReference">
    <w:name w:val="annotation reference"/>
    <w:uiPriority w:val="99"/>
    <w:semiHidden/>
    <w:unhideWhenUsed/>
    <w:rsid w:val="0003523D"/>
    <w:rPr>
      <w:sz w:val="18"/>
      <w:szCs w:val="18"/>
    </w:rPr>
  </w:style>
  <w:style w:type="paragraph" w:styleId="CommentText">
    <w:name w:val="annotation text"/>
    <w:basedOn w:val="Normal"/>
    <w:link w:val="CommentTextChar"/>
    <w:uiPriority w:val="99"/>
    <w:semiHidden/>
    <w:unhideWhenUsed/>
    <w:rsid w:val="0003523D"/>
    <w:pPr>
      <w:spacing w:line="240" w:lineRule="auto"/>
    </w:pPr>
    <w:rPr>
      <w:szCs w:val="24"/>
    </w:rPr>
  </w:style>
  <w:style w:type="character" w:customStyle="1" w:styleId="CommentTextChar">
    <w:name w:val="Comment Text Char"/>
    <w:link w:val="CommentText"/>
    <w:uiPriority w:val="99"/>
    <w:semiHidden/>
    <w:rsid w:val="0003523D"/>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3523D"/>
    <w:rPr>
      <w:b/>
      <w:bCs/>
      <w:sz w:val="20"/>
      <w:szCs w:val="20"/>
    </w:rPr>
  </w:style>
  <w:style w:type="character" w:customStyle="1" w:styleId="CommentSubjectChar">
    <w:name w:val="Comment Subject Char"/>
    <w:link w:val="CommentSubject"/>
    <w:uiPriority w:val="99"/>
    <w:semiHidden/>
    <w:rsid w:val="0003523D"/>
    <w:rPr>
      <w:rFonts w:ascii="Arial" w:eastAsia="Arial" w:hAnsi="Arial" w:cs="Arial"/>
      <w:b/>
      <w:bCs/>
      <w:color w:val="000000"/>
      <w:sz w:val="20"/>
      <w:szCs w:val="20"/>
    </w:rPr>
  </w:style>
  <w:style w:type="paragraph" w:styleId="Header">
    <w:name w:val="header"/>
    <w:basedOn w:val="Normal"/>
    <w:link w:val="HeaderChar"/>
    <w:uiPriority w:val="99"/>
    <w:unhideWhenUsed/>
    <w:rsid w:val="00D23FDA"/>
    <w:pPr>
      <w:tabs>
        <w:tab w:val="center" w:pos="4680"/>
        <w:tab w:val="right" w:pos="9360"/>
      </w:tabs>
      <w:spacing w:after="0" w:line="240" w:lineRule="auto"/>
    </w:pPr>
  </w:style>
  <w:style w:type="character" w:customStyle="1" w:styleId="HeaderChar">
    <w:name w:val="Header Char"/>
    <w:link w:val="Header"/>
    <w:uiPriority w:val="99"/>
    <w:rsid w:val="00D23FDA"/>
    <w:rPr>
      <w:rFonts w:ascii="Arial" w:eastAsia="Arial" w:hAnsi="Arial" w:cs="Arial"/>
      <w:color w:val="000000"/>
      <w:sz w:val="24"/>
    </w:rPr>
  </w:style>
  <w:style w:type="paragraph" w:styleId="ListParagraph">
    <w:name w:val="List Paragraph"/>
    <w:basedOn w:val="Normal"/>
    <w:uiPriority w:val="34"/>
    <w:qFormat/>
    <w:rsid w:val="00FB29D0"/>
    <w:pPr>
      <w:ind w:left="720"/>
      <w:contextualSpacing/>
    </w:pPr>
  </w:style>
  <w:style w:type="character" w:styleId="Hyperlink">
    <w:name w:val="Hyperlink"/>
    <w:uiPriority w:val="99"/>
    <w:unhideWhenUsed/>
    <w:rsid w:val="00155804"/>
    <w:rPr>
      <w:color w:val="0563C1"/>
      <w:u w:val="single"/>
    </w:rPr>
  </w:style>
  <w:style w:type="table" w:styleId="TableGrid0">
    <w:name w:val="Table Grid"/>
    <w:basedOn w:val="TableNormal"/>
    <w:uiPriority w:val="39"/>
    <w:rsid w:val="00861E7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61E7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8275">
      <w:bodyDiv w:val="1"/>
      <w:marLeft w:val="0"/>
      <w:marRight w:val="0"/>
      <w:marTop w:val="0"/>
      <w:marBottom w:val="0"/>
      <w:divBdr>
        <w:top w:val="none" w:sz="0" w:space="0" w:color="auto"/>
        <w:left w:val="none" w:sz="0" w:space="0" w:color="auto"/>
        <w:bottom w:val="none" w:sz="0" w:space="0" w:color="auto"/>
        <w:right w:val="none" w:sz="0" w:space="0" w:color="auto"/>
      </w:divBdr>
    </w:div>
    <w:div w:id="192822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a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i.gov.uk/acts/acts199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mccurdy\Downloads\REAch2%20Whistleblowing%20Policy%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8759-9E9A-49E4-BAA9-C11ED954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REAch2 Whistleblowing Policy (1)</Template>
  <TotalTime>1</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Links>
    <vt:vector size="18" baseType="variant">
      <vt:variant>
        <vt:i4>2293817</vt:i4>
      </vt:variant>
      <vt:variant>
        <vt:i4>6</vt:i4>
      </vt:variant>
      <vt:variant>
        <vt:i4>0</vt:i4>
      </vt:variant>
      <vt:variant>
        <vt:i4>5</vt:i4>
      </vt:variant>
      <vt:variant>
        <vt:lpwstr>http://www.pcaw.org.uk/</vt:lpwstr>
      </vt:variant>
      <vt:variant>
        <vt:lpwstr/>
      </vt:variant>
      <vt:variant>
        <vt:i4>2293817</vt:i4>
      </vt:variant>
      <vt:variant>
        <vt:i4>3</vt:i4>
      </vt:variant>
      <vt:variant>
        <vt:i4>0</vt:i4>
      </vt:variant>
      <vt:variant>
        <vt:i4>5</vt:i4>
      </vt:variant>
      <vt:variant>
        <vt:lpwstr>http://www.pcaw.org.uk/</vt:lpwstr>
      </vt:variant>
      <vt:variant>
        <vt:lpwstr/>
      </vt:variant>
      <vt:variant>
        <vt:i4>1572877</vt:i4>
      </vt:variant>
      <vt:variant>
        <vt:i4>0</vt:i4>
      </vt:variant>
      <vt:variant>
        <vt:i4>0</vt:i4>
      </vt:variant>
      <vt:variant>
        <vt:i4>5</vt:i4>
      </vt:variant>
      <vt:variant>
        <vt:lpwstr>http://www,opsi.gov.uk/acts/acts1998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McCurdy</dc:creator>
  <cp:keywords/>
  <dc:description/>
  <cp:lastModifiedBy>Alistair Kiff</cp:lastModifiedBy>
  <cp:revision>3</cp:revision>
  <cp:lastPrinted>2018-11-27T17:24:00Z</cp:lastPrinted>
  <dcterms:created xsi:type="dcterms:W3CDTF">2020-01-29T08:07:00Z</dcterms:created>
  <dcterms:modified xsi:type="dcterms:W3CDTF">2020-01-29T08:08:00Z</dcterms:modified>
</cp:coreProperties>
</file>